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51318229"/>
        <w:docPartObj>
          <w:docPartGallery w:val="Cover Pages"/>
          <w:docPartUnique/>
        </w:docPartObj>
      </w:sdtPr>
      <w:sdtEndPr>
        <w:rPr>
          <w:rFonts w:eastAsia="Times New Roman" w:cstheme="minorHAnsi"/>
          <w:b/>
          <w:bCs/>
        </w:rPr>
      </w:sdtEndPr>
      <w:sdtContent>
        <w:p w14:paraId="360ED4C0" w14:textId="6D5DABC8" w:rsidR="006F2743" w:rsidRDefault="00F17EDE">
          <w:r>
            <w:rPr>
              <w:rFonts w:eastAsia="Times New Roman" w:cstheme="minorHAnsi"/>
              <w:b/>
              <w:bCs/>
              <w:noProof/>
            </w:rPr>
            <w:drawing>
              <wp:anchor distT="0" distB="0" distL="114300" distR="114300" simplePos="0" relativeHeight="251662336" behindDoc="0" locked="0" layoutInCell="1" allowOverlap="1" wp14:anchorId="728C45BE" wp14:editId="23F65370">
                <wp:simplePos x="0" y="0"/>
                <wp:positionH relativeFrom="margin">
                  <wp:posOffset>-146685</wp:posOffset>
                </wp:positionH>
                <wp:positionV relativeFrom="paragraph">
                  <wp:posOffset>4445</wp:posOffset>
                </wp:positionV>
                <wp:extent cx="1089660" cy="1658620"/>
                <wp:effectExtent l="0" t="0" r="0" b="0"/>
                <wp:wrapSquare wrapText="bothSides"/>
                <wp:docPr id="1252378247" name="Picture 2" descr="A blue and white logo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378247" name="Picture 2" descr="A blue and white logo with white text&#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89660" cy="1658620"/>
                        </a:xfrm>
                        <a:prstGeom prst="rect">
                          <a:avLst/>
                        </a:prstGeom>
                      </pic:spPr>
                    </pic:pic>
                  </a:graphicData>
                </a:graphic>
              </wp:anchor>
            </w:drawing>
          </w:r>
          <w:r w:rsidR="00F64033">
            <w:rPr>
              <w:rFonts w:eastAsia="Times New Roman" w:cstheme="minorHAnsi"/>
              <w:b/>
              <w:bCs/>
              <w:noProof/>
            </w:rPr>
            <w:drawing>
              <wp:anchor distT="0" distB="0" distL="114300" distR="114300" simplePos="0" relativeHeight="251664384" behindDoc="0" locked="0" layoutInCell="1" allowOverlap="1" wp14:anchorId="16DC42E4" wp14:editId="37E4FB3A">
                <wp:simplePos x="0" y="0"/>
                <wp:positionH relativeFrom="column">
                  <wp:posOffset>3172997</wp:posOffset>
                </wp:positionH>
                <wp:positionV relativeFrom="paragraph">
                  <wp:posOffset>225704</wp:posOffset>
                </wp:positionV>
                <wp:extent cx="1286510" cy="1334770"/>
                <wp:effectExtent l="0" t="0" r="8890" b="0"/>
                <wp:wrapSquare wrapText="bothSides"/>
                <wp:docPr id="450628004" name="Picture 4" descr="A white background with black text and a red and yellow fla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628004" name="Picture 4" descr="A white background with black text and a red and yellow flag&#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86510" cy="1334770"/>
                        </a:xfrm>
                        <a:prstGeom prst="rect">
                          <a:avLst/>
                        </a:prstGeom>
                      </pic:spPr>
                    </pic:pic>
                  </a:graphicData>
                </a:graphic>
                <wp14:sizeRelH relativeFrom="margin">
                  <wp14:pctWidth>0</wp14:pctWidth>
                </wp14:sizeRelH>
                <wp14:sizeRelV relativeFrom="margin">
                  <wp14:pctHeight>0</wp14:pctHeight>
                </wp14:sizeRelV>
              </wp:anchor>
            </w:drawing>
          </w:r>
        </w:p>
        <w:p w14:paraId="618B5C93" w14:textId="2645C24A" w:rsidR="006F2743" w:rsidRDefault="00F17EDE">
          <w:pPr>
            <w:rPr>
              <w:rFonts w:eastAsia="Times New Roman" w:cstheme="minorHAnsi"/>
              <w:b/>
              <w:bCs/>
            </w:rPr>
          </w:pPr>
          <w:r>
            <w:rPr>
              <w:noProof/>
            </w:rPr>
            <w:drawing>
              <wp:anchor distT="0" distB="0" distL="114300" distR="114300" simplePos="0" relativeHeight="251668480" behindDoc="0" locked="0" layoutInCell="1" allowOverlap="1" wp14:anchorId="7AFF3777" wp14:editId="26CC225D">
                <wp:simplePos x="0" y="0"/>
                <wp:positionH relativeFrom="margin">
                  <wp:posOffset>1120049</wp:posOffset>
                </wp:positionH>
                <wp:positionV relativeFrom="paragraph">
                  <wp:posOffset>5024</wp:posOffset>
                </wp:positionV>
                <wp:extent cx="1351369" cy="864158"/>
                <wp:effectExtent l="0" t="0" r="1270" b="0"/>
                <wp:wrapNone/>
                <wp:docPr id="1" name="Picture 1" descr="A red shield with a book and su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shield with a book and sun&#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51369" cy="86415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imes New Roman" w:cstheme="minorHAnsi"/>
              <w:b/>
              <w:bCs/>
              <w:noProof/>
            </w:rPr>
            <w:drawing>
              <wp:anchor distT="0" distB="0" distL="114300" distR="114300" simplePos="0" relativeHeight="251670528" behindDoc="0" locked="0" layoutInCell="1" allowOverlap="1" wp14:anchorId="27612C3F" wp14:editId="50C6FBC9">
                <wp:simplePos x="0" y="0"/>
                <wp:positionH relativeFrom="margin">
                  <wp:posOffset>585087</wp:posOffset>
                </wp:positionH>
                <wp:positionV relativeFrom="paragraph">
                  <wp:posOffset>6380626</wp:posOffset>
                </wp:positionV>
                <wp:extent cx="4486910" cy="1560195"/>
                <wp:effectExtent l="0" t="0" r="0" b="0"/>
                <wp:wrapSquare wrapText="bothSides"/>
                <wp:docPr id="483513498" name="Picture 1" descr="A blu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513498" name="Picture 1" descr="A blue and black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86910" cy="1560195"/>
                        </a:xfrm>
                        <a:prstGeom prst="rect">
                          <a:avLst/>
                        </a:prstGeom>
                      </pic:spPr>
                    </pic:pic>
                  </a:graphicData>
                </a:graphic>
                <wp14:sizeRelH relativeFrom="margin">
                  <wp14:pctWidth>0</wp14:pctWidth>
                </wp14:sizeRelH>
                <wp14:sizeRelV relativeFrom="margin">
                  <wp14:pctHeight>0</wp14:pctHeight>
                </wp14:sizeRelV>
              </wp:anchor>
            </w:drawing>
          </w:r>
          <w:r w:rsidR="002676D3">
            <w:rPr>
              <w:rFonts w:eastAsia="Times New Roman" w:cstheme="minorHAnsi"/>
              <w:b/>
              <w:bCs/>
              <w:noProof/>
            </w:rPr>
            <w:drawing>
              <wp:anchor distT="0" distB="0" distL="114300" distR="114300" simplePos="0" relativeHeight="251666432" behindDoc="0" locked="0" layoutInCell="1" allowOverlap="1" wp14:anchorId="174CE5FD" wp14:editId="098AB040">
                <wp:simplePos x="0" y="0"/>
                <wp:positionH relativeFrom="column">
                  <wp:posOffset>5061585</wp:posOffset>
                </wp:positionH>
                <wp:positionV relativeFrom="paragraph">
                  <wp:posOffset>3810</wp:posOffset>
                </wp:positionV>
                <wp:extent cx="1119505" cy="1062990"/>
                <wp:effectExtent l="0" t="0" r="4445" b="3810"/>
                <wp:wrapSquare wrapText="bothSides"/>
                <wp:docPr id="1403074390" name="Picture 1" descr="A logo of a wor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074390" name="Picture 1" descr="A logo of a world&#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19505" cy="1062990"/>
                        </a:xfrm>
                        <a:prstGeom prst="rect">
                          <a:avLst/>
                        </a:prstGeom>
                      </pic:spPr>
                    </pic:pic>
                  </a:graphicData>
                </a:graphic>
                <wp14:sizeRelH relativeFrom="margin">
                  <wp14:pctWidth>0</wp14:pctWidth>
                </wp14:sizeRelH>
                <wp14:sizeRelV relativeFrom="margin">
                  <wp14:pctHeight>0</wp14:pctHeight>
                </wp14:sizeRelV>
              </wp:anchor>
            </w:drawing>
          </w:r>
          <w:r w:rsidR="006F2743">
            <w:rPr>
              <w:noProof/>
            </w:rPr>
            <mc:AlternateContent>
              <mc:Choice Requires="wps">
                <w:drawing>
                  <wp:anchor distT="0" distB="0" distL="182880" distR="182880" simplePos="0" relativeHeight="251660288" behindDoc="0" locked="0" layoutInCell="1" allowOverlap="1" wp14:anchorId="35837ADC" wp14:editId="16B03206">
                    <wp:simplePos x="0" y="0"/>
                    <mc:AlternateContent>
                      <mc:Choice Requires="wp14">
                        <wp:positionH relativeFrom="margin">
                          <wp14:pctPosHOffset>7700</wp14:pctPosHOffset>
                        </wp:positionH>
                      </mc:Choice>
                      <mc:Fallback>
                        <wp:positionH relativeFrom="page">
                          <wp:posOffset>1371600</wp:posOffset>
                        </wp:positionH>
                      </mc:Fallback>
                    </mc:AlternateContent>
                    <mc:AlternateContent>
                      <mc:Choice Requires="wp14">
                        <wp:positionV relativeFrom="page">
                          <wp14:pctPosVOffset>54000</wp14:pctPosVOffset>
                        </wp:positionV>
                      </mc:Choice>
                      <mc:Fallback>
                        <wp:positionV relativeFrom="page">
                          <wp:posOffset>5431155</wp:posOffset>
                        </wp:positionV>
                      </mc:Fallback>
                    </mc:AlternateContent>
                    <wp:extent cx="4686300" cy="6720840"/>
                    <wp:effectExtent l="0" t="0" r="10160" b="3810"/>
                    <wp:wrapSquare wrapText="bothSides"/>
                    <wp:docPr id="131" name="Okvir za tekst 131"/>
                    <wp:cNvGraphicFramePr/>
                    <a:graphic xmlns:a="http://schemas.openxmlformats.org/drawingml/2006/main">
                      <a:graphicData uri="http://schemas.microsoft.com/office/word/2010/wordprocessingShape">
                        <wps:wsp>
                          <wps:cNvSpPr txBox="1"/>
                          <wps:spPr>
                            <a:xfrm>
                              <a:off x="0" y="0"/>
                              <a:ext cx="46863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50EBC1" w14:textId="7B5030D1" w:rsidR="006F2743" w:rsidRDefault="00000000" w:rsidP="00F44E22">
                                <w:pPr>
                                  <w:pStyle w:val="NoSpacing"/>
                                  <w:spacing w:before="40" w:after="560" w:line="216" w:lineRule="auto"/>
                                  <w:jc w:val="center"/>
                                  <w:rPr>
                                    <w:color w:val="4472C4" w:themeColor="accent1"/>
                                    <w:sz w:val="72"/>
                                    <w:szCs w:val="72"/>
                                  </w:rPr>
                                </w:pPr>
                                <w:sdt>
                                  <w:sdtPr>
                                    <w:rPr>
                                      <w:color w:val="4472C4" w:themeColor="accent1"/>
                                      <w:sz w:val="72"/>
                                      <w:szCs w:val="72"/>
                                    </w:rPr>
                                    <w:alias w:val="Naslov"/>
                                    <w:tag w:val=""/>
                                    <w:id w:val="151731938"/>
                                    <w:dataBinding w:prefixMappings="xmlns:ns0='http://purl.org/dc/elements/1.1/' xmlns:ns1='http://schemas.openxmlformats.org/package/2006/metadata/core-properties' " w:xpath="/ns1:coreProperties[1]/ns0:title[1]" w:storeItemID="{6C3C8BC8-F283-45AE-878A-BAB7291924A1}"/>
                                    <w:text/>
                                  </w:sdtPr>
                                  <w:sdtContent>
                                    <w:r w:rsidR="006F2743">
                                      <w:rPr>
                                        <w:color w:val="4472C4" w:themeColor="accent1"/>
                                        <w:sz w:val="72"/>
                                        <w:szCs w:val="72"/>
                                      </w:rPr>
                                      <w:t xml:space="preserve">POVELJA O </w:t>
                                    </w:r>
                                    <w:r w:rsidR="005E4B1C">
                                      <w:rPr>
                                        <w:color w:val="4472C4" w:themeColor="accent1"/>
                                        <w:sz w:val="72"/>
                                        <w:szCs w:val="72"/>
                                      </w:rPr>
                                      <w:t>DRUŠTVENOJ</w:t>
                                    </w:r>
                                    <w:r w:rsidR="006F2743">
                                      <w:rPr>
                                        <w:color w:val="4472C4" w:themeColor="accent1"/>
                                        <w:sz w:val="72"/>
                                        <w:szCs w:val="72"/>
                                      </w:rPr>
                                      <w:t xml:space="preserve"> KOHEZIJI OPŠTINE </w:t>
                                    </w:r>
                                    <w:r w:rsidR="004634F7">
                                      <w:rPr>
                                        <w:color w:val="4472C4" w:themeColor="accent1"/>
                                        <w:sz w:val="72"/>
                                        <w:szCs w:val="72"/>
                                      </w:rPr>
                                      <w:t>BIJELO POLJE</w:t>
                                    </w:r>
                                  </w:sdtContent>
                                </w:sdt>
                              </w:p>
                              <w:p w14:paraId="35712A93" w14:textId="38D8144E" w:rsidR="006F2743" w:rsidRDefault="006F2743">
                                <w:pPr>
                                  <w:pStyle w:val="NoSpacing"/>
                                  <w:spacing w:before="40" w:after="40"/>
                                  <w:rPr>
                                    <w:caps/>
                                    <w:color w:val="1F4E79" w:themeColor="accent5" w:themeShade="80"/>
                                    <w:sz w:val="28"/>
                                    <w:szCs w:val="28"/>
                                  </w:rPr>
                                </w:pPr>
                              </w:p>
                              <w:sdt>
                                <w:sdtPr>
                                  <w:rPr>
                                    <w:caps/>
                                    <w:color w:val="5B9BD5" w:themeColor="accent5"/>
                                    <w:sz w:val="24"/>
                                    <w:szCs w:val="24"/>
                                  </w:rPr>
                                  <w:alias w:val="Autor"/>
                                  <w:tag w:val=""/>
                                  <w:id w:val="-1536112409"/>
                                  <w:showingPlcHdr/>
                                  <w:dataBinding w:prefixMappings="xmlns:ns0='http://purl.org/dc/elements/1.1/' xmlns:ns1='http://schemas.openxmlformats.org/package/2006/metadata/core-properties' " w:xpath="/ns1:coreProperties[1]/ns0:creator[1]" w:storeItemID="{6C3C8BC8-F283-45AE-878A-BAB7291924A1}"/>
                                  <w:text/>
                                </w:sdtPr>
                                <w:sdtContent>
                                  <w:p w14:paraId="517B0C9D" w14:textId="44A67EA3" w:rsidR="006F2743" w:rsidRDefault="006D400E">
                                    <w:pPr>
                                      <w:pStyle w:val="NoSpacing"/>
                                      <w:spacing w:before="80" w:after="40"/>
                                      <w:rPr>
                                        <w:caps/>
                                        <w:color w:val="5B9BD5" w:themeColor="accent5"/>
                                        <w:sz w:val="24"/>
                                        <w:szCs w:val="24"/>
                                      </w:rPr>
                                    </w:pPr>
                                    <w:r>
                                      <w:rPr>
                                        <w:caps/>
                                        <w:color w:val="5B9BD5" w:themeColor="accent5"/>
                                        <w:sz w:val="24"/>
                                        <w:szCs w:val="24"/>
                                      </w:rPr>
                                      <w:t xml:space="preserve">     </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w:pict>
                  <v:shapetype w14:anchorId="35837ADC" id="_x0000_t202" coordsize="21600,21600" o:spt="202" path="m,l,21600r21600,l21600,xe">
                    <v:stroke joinstyle="miter"/>
                    <v:path gradientshapeok="t" o:connecttype="rect"/>
                  </v:shapetype>
                  <v:shape id="Okvir za tekst 131" o:spid="_x0000_s1026" type="#_x0000_t202" style="position:absolute;margin-left:0;margin-top:0;width:369pt;height:529.2pt;z-index:251660288;visibility:visible;mso-wrap-style:square;mso-width-percent:790;mso-height-percent:350;mso-left-percent:77;mso-top-percent:540;mso-wrap-distance-left:14.4pt;mso-wrap-distance-top:0;mso-wrap-distance-right:14.4pt;mso-wrap-distance-bottom:0;mso-position-horizontal-relative:margin;mso-position-vertical-relative:page;mso-width-percent:790;mso-height-percent:350;mso-left-percent:77;mso-top-percent:54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" filled="f" stroked="f" strokeweight=".5pt">
                    <v:textbox style="mso-fit-shape-to-text:t" inset="0,0,0,0">
                      <w:txbxContent>
                        <w:p w14:paraId="4250EBC1" w14:textId="7B5030D1" w:rsidR="006F2743" w:rsidRDefault="00000000" w:rsidP="00F44E22">
                          <w:pPr>
                            <w:pStyle w:val="NoSpacing"/>
                            <w:spacing w:before="40" w:after="560" w:line="216" w:lineRule="auto"/>
                            <w:jc w:val="center"/>
                            <w:rPr>
                              <w:color w:val="4472C4" w:themeColor="accent1"/>
                              <w:sz w:val="72"/>
                              <w:szCs w:val="72"/>
                            </w:rPr>
                          </w:pPr>
                          <w:sdt>
                            <w:sdtPr>
                              <w:rPr>
                                <w:color w:val="4472C4" w:themeColor="accent1"/>
                                <w:sz w:val="72"/>
                                <w:szCs w:val="72"/>
                              </w:rPr>
                              <w:alias w:val="Naslov"/>
                              <w:tag w:val=""/>
                              <w:id w:val="151731938"/>
                              <w:dataBinding w:prefixMappings="xmlns:ns0='http://purl.org/dc/elements/1.1/' xmlns:ns1='http://schemas.openxmlformats.org/package/2006/metadata/core-properties' " w:xpath="/ns1:coreProperties[1]/ns0:title[1]" w:storeItemID="{6C3C8BC8-F283-45AE-878A-BAB7291924A1}"/>
                              <w:text/>
                            </w:sdtPr>
                            <w:sdtContent>
                              <w:r w:rsidR="006F2743">
                                <w:rPr>
                                  <w:color w:val="4472C4" w:themeColor="accent1"/>
                                  <w:sz w:val="72"/>
                                  <w:szCs w:val="72"/>
                                </w:rPr>
                                <w:t xml:space="preserve">POVELJA O </w:t>
                              </w:r>
                              <w:r w:rsidR="005E4B1C">
                                <w:rPr>
                                  <w:color w:val="4472C4" w:themeColor="accent1"/>
                                  <w:sz w:val="72"/>
                                  <w:szCs w:val="72"/>
                                </w:rPr>
                                <w:t>DRUŠTVENOJ</w:t>
                              </w:r>
                              <w:r w:rsidR="006F2743">
                                <w:rPr>
                                  <w:color w:val="4472C4" w:themeColor="accent1"/>
                                  <w:sz w:val="72"/>
                                  <w:szCs w:val="72"/>
                                </w:rPr>
                                <w:t xml:space="preserve"> KOHEZIJI OPŠTINE </w:t>
                              </w:r>
                              <w:r w:rsidR="004634F7">
                                <w:rPr>
                                  <w:color w:val="4472C4" w:themeColor="accent1"/>
                                  <w:sz w:val="72"/>
                                  <w:szCs w:val="72"/>
                                </w:rPr>
                                <w:t>BIJELO POLJE</w:t>
                              </w:r>
                            </w:sdtContent>
                          </w:sdt>
                        </w:p>
                        <w:p w14:paraId="35712A93" w14:textId="38D8144E" w:rsidR="006F2743" w:rsidRDefault="006F2743">
                          <w:pPr>
                            <w:pStyle w:val="NoSpacing"/>
                            <w:spacing w:before="40" w:after="40"/>
                            <w:rPr>
                              <w:caps/>
                              <w:color w:val="1F4E79" w:themeColor="accent5" w:themeShade="80"/>
                              <w:sz w:val="28"/>
                              <w:szCs w:val="28"/>
                            </w:rPr>
                          </w:pPr>
                        </w:p>
                        <w:sdt>
                          <w:sdtPr>
                            <w:rPr>
                              <w:caps/>
                              <w:color w:val="5B9BD5" w:themeColor="accent5"/>
                              <w:sz w:val="24"/>
                              <w:szCs w:val="24"/>
                            </w:rPr>
                            <w:alias w:val="Autor"/>
                            <w:tag w:val=""/>
                            <w:id w:val="-1536112409"/>
                            <w:showingPlcHdr/>
                            <w:dataBinding w:prefixMappings="xmlns:ns0='http://purl.org/dc/elements/1.1/' xmlns:ns1='http://schemas.openxmlformats.org/package/2006/metadata/core-properties' " w:xpath="/ns1:coreProperties[1]/ns0:creator[1]" w:storeItemID="{6C3C8BC8-F283-45AE-878A-BAB7291924A1}"/>
                            <w:text/>
                          </w:sdtPr>
                          <w:sdtContent>
                            <w:p w14:paraId="517B0C9D" w14:textId="44A67EA3" w:rsidR="006F2743" w:rsidRDefault="006D400E">
                              <w:pPr>
                                <w:pStyle w:val="NoSpacing"/>
                                <w:spacing w:before="80" w:after="40"/>
                                <w:rPr>
                                  <w:caps/>
                                  <w:color w:val="5B9BD5" w:themeColor="accent5"/>
                                  <w:sz w:val="24"/>
                                  <w:szCs w:val="24"/>
                                </w:rPr>
                              </w:pPr>
                              <w:r>
                                <w:rPr>
                                  <w:caps/>
                                  <w:color w:val="5B9BD5" w:themeColor="accent5"/>
                                  <w:sz w:val="24"/>
                                  <w:szCs w:val="24"/>
                                </w:rPr>
                                <w:t xml:space="preserve">     </w:t>
                              </w:r>
                            </w:p>
                          </w:sdtContent>
                        </w:sdt>
                      </w:txbxContent>
                    </v:textbox>
                    <w10:wrap type="square" anchorx="margin" anchory="page"/>
                  </v:shape>
                </w:pict>
              </mc:Fallback>
            </mc:AlternateContent>
          </w:r>
          <w:r w:rsidR="006F2743">
            <w:rPr>
              <w:rFonts w:eastAsia="Times New Roman" w:cstheme="minorHAnsi"/>
              <w:b/>
              <w:bCs/>
            </w:rPr>
            <w:br w:type="page"/>
          </w:r>
        </w:p>
      </w:sdtContent>
    </w:sdt>
    <w:p w14:paraId="26A669F6" w14:textId="33E236E2" w:rsidR="00382C4B" w:rsidRDefault="00382C4B" w:rsidP="00713315">
      <w:pPr>
        <w:pStyle w:val="Heading1"/>
      </w:pPr>
      <w:r>
        <w:lastRenderedPageBreak/>
        <w:t>PREAMBULA</w:t>
      </w:r>
    </w:p>
    <w:p w14:paraId="160020C6" w14:textId="5DBEDE63" w:rsidR="00921094" w:rsidRPr="00C45FA3" w:rsidRDefault="00B60247" w:rsidP="00A1313C">
      <w:pPr>
        <w:pStyle w:val="NormalWeb"/>
        <w:jc w:val="both"/>
        <w:rPr>
          <w:rFonts w:ascii="Calibri" w:hAnsi="Calibri" w:cs="Calibri"/>
          <w:sz w:val="22"/>
          <w:szCs w:val="22"/>
          <w:lang w:val="bs-Latn-BA"/>
        </w:rPr>
      </w:pPr>
      <w:r w:rsidRPr="00FC7CEC">
        <w:rPr>
          <w:rFonts w:ascii="Calibri" w:hAnsi="Calibri" w:cs="Calibri"/>
          <w:b/>
          <w:bCs/>
          <w:sz w:val="22"/>
          <w:szCs w:val="22"/>
          <w:lang w:val="bs-Latn-BA"/>
        </w:rPr>
        <w:t xml:space="preserve">Opština </w:t>
      </w:r>
      <w:r w:rsidR="005727FC">
        <w:rPr>
          <w:rFonts w:ascii="Calibri" w:hAnsi="Calibri" w:cs="Calibri"/>
          <w:b/>
          <w:bCs/>
          <w:sz w:val="22"/>
          <w:szCs w:val="22"/>
          <w:lang w:val="bs-Latn-BA"/>
        </w:rPr>
        <w:t>Bijelo Polje</w:t>
      </w:r>
      <w:r w:rsidRPr="00C45FA3">
        <w:rPr>
          <w:rFonts w:ascii="Calibri" w:hAnsi="Calibri" w:cs="Calibri"/>
          <w:sz w:val="22"/>
          <w:szCs w:val="22"/>
          <w:lang w:val="bs-Latn-BA"/>
        </w:rPr>
        <w:t>:</w:t>
      </w:r>
    </w:p>
    <w:p w14:paraId="68CD0337" w14:textId="2972E46A" w:rsidR="00775A0F" w:rsidRPr="00C45FA3" w:rsidRDefault="00D2079E" w:rsidP="00A1313C">
      <w:pPr>
        <w:pStyle w:val="NormalWeb"/>
        <w:jc w:val="both"/>
        <w:rPr>
          <w:rFonts w:ascii="Calibri" w:hAnsi="Calibri" w:cs="Calibri"/>
          <w:sz w:val="22"/>
          <w:szCs w:val="22"/>
          <w:lang w:val="bs-Latn-BA"/>
        </w:rPr>
      </w:pPr>
      <w:r w:rsidRPr="00C45FA3">
        <w:rPr>
          <w:rFonts w:ascii="Calibri" w:hAnsi="Calibri" w:cs="Calibri"/>
          <w:b/>
          <w:bCs/>
          <w:sz w:val="22"/>
          <w:szCs w:val="22"/>
          <w:lang w:val="bs-Latn-BA"/>
        </w:rPr>
        <w:t>Polazeći od</w:t>
      </w:r>
      <w:r w:rsidR="00A1313C" w:rsidRPr="00C45FA3">
        <w:rPr>
          <w:rFonts w:ascii="Calibri" w:hAnsi="Calibri" w:cs="Calibri"/>
          <w:sz w:val="22"/>
          <w:szCs w:val="22"/>
          <w:lang w:val="bs-Latn-BA"/>
        </w:rPr>
        <w:t>, posvećen</w:t>
      </w:r>
      <w:r w:rsidRPr="00C45FA3">
        <w:rPr>
          <w:rFonts w:ascii="Calibri" w:hAnsi="Calibri" w:cs="Calibri"/>
          <w:sz w:val="22"/>
          <w:szCs w:val="22"/>
          <w:lang w:val="bs-Latn-BA"/>
        </w:rPr>
        <w:t>osti</w:t>
      </w:r>
      <w:r w:rsidR="00A1313C" w:rsidRPr="00C45FA3">
        <w:rPr>
          <w:rFonts w:ascii="Calibri" w:hAnsi="Calibri" w:cs="Calibri"/>
          <w:sz w:val="22"/>
          <w:szCs w:val="22"/>
          <w:lang w:val="bs-Latn-BA"/>
        </w:rPr>
        <w:t xml:space="preserve"> demokratskim načelima i vladavini prava, </w:t>
      </w:r>
      <w:r w:rsidR="003600ED" w:rsidRPr="00C45FA3">
        <w:rPr>
          <w:rFonts w:ascii="Calibri" w:hAnsi="Calibri" w:cs="Calibri"/>
          <w:sz w:val="22"/>
          <w:szCs w:val="22"/>
          <w:lang w:val="bs-Latn-BA"/>
        </w:rPr>
        <w:t xml:space="preserve">koji </w:t>
      </w:r>
      <w:r w:rsidR="00A1313C" w:rsidRPr="00C45FA3">
        <w:rPr>
          <w:rFonts w:ascii="Calibri" w:hAnsi="Calibri" w:cs="Calibri"/>
          <w:sz w:val="22"/>
          <w:szCs w:val="22"/>
          <w:lang w:val="bs-Latn-BA"/>
        </w:rPr>
        <w:t>potvrđuj</w:t>
      </w:r>
      <w:r w:rsidR="003600ED" w:rsidRPr="00C45FA3">
        <w:rPr>
          <w:rFonts w:ascii="Calibri" w:hAnsi="Calibri" w:cs="Calibri"/>
          <w:sz w:val="22"/>
          <w:szCs w:val="22"/>
          <w:lang w:val="bs-Latn-BA"/>
        </w:rPr>
        <w:t>u</w:t>
      </w:r>
      <w:r w:rsidR="00A1313C" w:rsidRPr="00C45FA3">
        <w:rPr>
          <w:rFonts w:ascii="Calibri" w:hAnsi="Calibri" w:cs="Calibri"/>
          <w:sz w:val="22"/>
          <w:szCs w:val="22"/>
          <w:lang w:val="bs-Latn-BA"/>
        </w:rPr>
        <w:t xml:space="preserve"> odlučnost da </w:t>
      </w:r>
      <w:r w:rsidR="003600ED" w:rsidRPr="00C45FA3">
        <w:rPr>
          <w:rFonts w:ascii="Calibri" w:hAnsi="Calibri" w:cs="Calibri"/>
          <w:sz w:val="22"/>
          <w:szCs w:val="22"/>
          <w:lang w:val="bs-Latn-BA"/>
        </w:rPr>
        <w:t xml:space="preserve">se </w:t>
      </w:r>
      <w:r w:rsidR="00A1313C" w:rsidRPr="00C45FA3">
        <w:rPr>
          <w:rFonts w:ascii="Calibri" w:hAnsi="Calibri" w:cs="Calibri"/>
          <w:sz w:val="22"/>
          <w:szCs w:val="22"/>
          <w:lang w:val="bs-Latn-BA"/>
        </w:rPr>
        <w:t>unaprijedi društven</w:t>
      </w:r>
      <w:r w:rsidR="003600ED" w:rsidRPr="00C45FA3">
        <w:rPr>
          <w:rFonts w:ascii="Calibri" w:hAnsi="Calibri" w:cs="Calibri"/>
          <w:sz w:val="22"/>
          <w:szCs w:val="22"/>
          <w:lang w:val="bs-Latn-BA"/>
        </w:rPr>
        <w:t>a</w:t>
      </w:r>
      <w:r w:rsidR="00A1313C" w:rsidRPr="00C45FA3">
        <w:rPr>
          <w:rFonts w:ascii="Calibri" w:hAnsi="Calibri" w:cs="Calibri"/>
          <w:sz w:val="22"/>
          <w:szCs w:val="22"/>
          <w:lang w:val="bs-Latn-BA"/>
        </w:rPr>
        <w:t xml:space="preserve"> kohezij</w:t>
      </w:r>
      <w:r w:rsidR="003600ED" w:rsidRPr="00C45FA3">
        <w:rPr>
          <w:rFonts w:ascii="Calibri" w:hAnsi="Calibri" w:cs="Calibri"/>
          <w:sz w:val="22"/>
          <w:szCs w:val="22"/>
          <w:lang w:val="bs-Latn-BA"/>
        </w:rPr>
        <w:t>a</w:t>
      </w:r>
      <w:r w:rsidR="00A1313C" w:rsidRPr="00C45FA3">
        <w:rPr>
          <w:rFonts w:ascii="Calibri" w:hAnsi="Calibri" w:cs="Calibri"/>
          <w:sz w:val="22"/>
          <w:szCs w:val="22"/>
          <w:lang w:val="bs-Latn-BA"/>
        </w:rPr>
        <w:t xml:space="preserve"> i jednakost među svojim građanima</w:t>
      </w:r>
      <w:r w:rsidR="003600ED" w:rsidRPr="00C45FA3">
        <w:rPr>
          <w:rFonts w:ascii="Calibri" w:hAnsi="Calibri" w:cs="Calibri"/>
          <w:sz w:val="22"/>
          <w:szCs w:val="22"/>
          <w:lang w:val="bs-Latn-BA"/>
        </w:rPr>
        <w:t>,</w:t>
      </w:r>
    </w:p>
    <w:p w14:paraId="21B6BCBC" w14:textId="0B200E4E" w:rsidR="00C81221" w:rsidRPr="00C45FA3" w:rsidRDefault="0028504C" w:rsidP="00A1313C">
      <w:pPr>
        <w:pStyle w:val="NormalWeb"/>
        <w:jc w:val="both"/>
        <w:rPr>
          <w:rFonts w:ascii="Calibri" w:hAnsi="Calibri" w:cs="Calibri"/>
          <w:sz w:val="22"/>
          <w:szCs w:val="22"/>
          <w:lang w:val="bs-Latn-BA"/>
        </w:rPr>
      </w:pPr>
      <w:r w:rsidRPr="00C45FA3">
        <w:rPr>
          <w:rFonts w:ascii="Calibri" w:hAnsi="Calibri" w:cs="Calibri"/>
          <w:b/>
          <w:bCs/>
          <w:sz w:val="22"/>
          <w:szCs w:val="22"/>
          <w:lang w:val="bs-Latn-BA"/>
        </w:rPr>
        <w:t>Pozivaju</w:t>
      </w:r>
      <w:r w:rsidR="00DE7780" w:rsidRPr="00C45FA3">
        <w:rPr>
          <w:rFonts w:ascii="Calibri" w:hAnsi="Calibri" w:cs="Calibri"/>
          <w:b/>
          <w:bCs/>
          <w:sz w:val="22"/>
          <w:szCs w:val="22"/>
          <w:lang w:val="bs-Latn-BA"/>
        </w:rPr>
        <w:t>ći se na</w:t>
      </w:r>
      <w:r w:rsidR="008A7CA7" w:rsidRPr="00C45FA3">
        <w:rPr>
          <w:rFonts w:ascii="Calibri" w:hAnsi="Calibri" w:cs="Calibri"/>
          <w:b/>
          <w:bCs/>
          <w:sz w:val="22"/>
          <w:szCs w:val="22"/>
          <w:lang w:val="bs-Latn-BA"/>
        </w:rPr>
        <w:t xml:space="preserve"> Ustav Crne Gore</w:t>
      </w:r>
      <w:r w:rsidR="008A7CA7" w:rsidRPr="00C45FA3">
        <w:rPr>
          <w:rFonts w:ascii="Calibri" w:hAnsi="Calibri" w:cs="Calibri"/>
          <w:sz w:val="22"/>
          <w:szCs w:val="22"/>
          <w:lang w:val="bs-Latn-BA"/>
        </w:rPr>
        <w:t xml:space="preserve"> </w:t>
      </w:r>
      <w:r w:rsidR="009B4637" w:rsidRPr="00C45FA3">
        <w:rPr>
          <w:rFonts w:ascii="Calibri" w:hAnsi="Calibri" w:cs="Calibri"/>
          <w:sz w:val="22"/>
          <w:szCs w:val="22"/>
          <w:lang w:val="bs-Latn-BA"/>
        </w:rPr>
        <w:t xml:space="preserve">koji garantuje nepovredivost i ravnopravnost ljudskih prava i sloboda, zabranu svakog oblika diskriminacije (član 8), podsticanje tolerancije i međusobnog poštovanja (član 7), </w:t>
      </w:r>
      <w:r w:rsidR="007F2CC2">
        <w:rPr>
          <w:rFonts w:ascii="Calibri" w:hAnsi="Calibri" w:cs="Calibri"/>
          <w:sz w:val="22"/>
          <w:szCs w:val="22"/>
          <w:lang w:val="bs-Latn-BA"/>
        </w:rPr>
        <w:t>i koji</w:t>
      </w:r>
      <w:r w:rsidR="009B4637" w:rsidRPr="00C45FA3">
        <w:rPr>
          <w:rFonts w:ascii="Calibri" w:hAnsi="Calibri" w:cs="Calibri"/>
          <w:sz w:val="22"/>
          <w:szCs w:val="22"/>
          <w:lang w:val="bs-Latn-BA"/>
        </w:rPr>
        <w:t xml:space="preserve"> posebno afirmiše ravnopravnost žena i muškaraca (član 18)</w:t>
      </w:r>
      <w:r w:rsidR="005D40BC" w:rsidRPr="00C45FA3">
        <w:rPr>
          <w:rFonts w:ascii="Calibri" w:hAnsi="Calibri" w:cs="Calibri"/>
          <w:sz w:val="22"/>
          <w:szCs w:val="22"/>
          <w:lang w:val="bs-Latn-BA"/>
        </w:rPr>
        <w:t>,</w:t>
      </w:r>
    </w:p>
    <w:p w14:paraId="59C48692" w14:textId="79233FD8" w:rsidR="001B7278" w:rsidRPr="00C45FA3" w:rsidRDefault="001B7278" w:rsidP="00A1313C">
      <w:pPr>
        <w:pStyle w:val="NormalWeb"/>
        <w:jc w:val="both"/>
        <w:rPr>
          <w:rFonts w:asciiTheme="minorHAnsi" w:hAnsiTheme="minorHAnsi" w:cstheme="minorHAnsi"/>
          <w:sz w:val="22"/>
          <w:szCs w:val="22"/>
          <w:lang w:val="bs-Latn-BA"/>
        </w:rPr>
      </w:pPr>
      <w:r w:rsidRPr="00C45FA3">
        <w:rPr>
          <w:rFonts w:asciiTheme="minorHAnsi" w:hAnsiTheme="minorHAnsi" w:cstheme="minorHAnsi"/>
          <w:b/>
          <w:bCs/>
          <w:sz w:val="22"/>
          <w:szCs w:val="22"/>
          <w:lang w:val="bs-Latn-BA"/>
        </w:rPr>
        <w:t xml:space="preserve">Ističući </w:t>
      </w:r>
      <w:r w:rsidRPr="00C45FA3">
        <w:rPr>
          <w:rFonts w:asciiTheme="minorHAnsi" w:hAnsiTheme="minorHAnsi" w:cstheme="minorHAnsi"/>
          <w:sz w:val="22"/>
          <w:szCs w:val="22"/>
          <w:lang w:val="bs-Latn-BA"/>
        </w:rPr>
        <w:t xml:space="preserve">ustavno pravo građanki i građana na </w:t>
      </w:r>
      <w:r w:rsidRPr="00C45FA3">
        <w:rPr>
          <w:rStyle w:val="Strong"/>
          <w:rFonts w:asciiTheme="minorHAnsi" w:hAnsiTheme="minorHAnsi" w:cstheme="minorHAnsi"/>
          <w:b w:val="0"/>
          <w:bCs w:val="0"/>
          <w:sz w:val="22"/>
          <w:szCs w:val="22"/>
          <w:lang w:val="bs-Latn-BA"/>
        </w:rPr>
        <w:t>lokalnu samoupravu</w:t>
      </w:r>
      <w:r w:rsidRPr="00C45FA3">
        <w:rPr>
          <w:rFonts w:asciiTheme="minorHAnsi" w:hAnsiTheme="minorHAnsi" w:cstheme="minorHAnsi"/>
          <w:sz w:val="22"/>
          <w:szCs w:val="22"/>
          <w:lang w:val="bs-Latn-BA"/>
        </w:rPr>
        <w:t xml:space="preserve"> (član 22), kao jedan od ključnih temelja demokratskog društva i </w:t>
      </w:r>
      <w:r w:rsidRPr="00C45FA3">
        <w:rPr>
          <w:rStyle w:val="Strong"/>
          <w:rFonts w:asciiTheme="minorHAnsi" w:hAnsiTheme="minorHAnsi" w:cstheme="minorHAnsi"/>
          <w:b w:val="0"/>
          <w:bCs w:val="0"/>
          <w:sz w:val="22"/>
          <w:szCs w:val="22"/>
          <w:lang w:val="bs-Latn-BA"/>
        </w:rPr>
        <w:t>decentralizacije javne vlasti</w:t>
      </w:r>
      <w:r w:rsidRPr="00C45FA3">
        <w:rPr>
          <w:rFonts w:asciiTheme="minorHAnsi" w:hAnsiTheme="minorHAnsi" w:cstheme="minorHAnsi"/>
          <w:sz w:val="22"/>
          <w:szCs w:val="22"/>
          <w:lang w:val="bs-Latn-BA"/>
        </w:rPr>
        <w:t>,</w:t>
      </w:r>
    </w:p>
    <w:p w14:paraId="021D04DD" w14:textId="13922E55" w:rsidR="00BF3E44" w:rsidRPr="00C45FA3" w:rsidRDefault="00BF3E44" w:rsidP="00BF3E44">
      <w:pPr>
        <w:pStyle w:val="NormalWeb"/>
        <w:jc w:val="both"/>
        <w:rPr>
          <w:rFonts w:ascii="Calibri" w:hAnsi="Calibri" w:cs="Calibri"/>
          <w:sz w:val="22"/>
          <w:szCs w:val="22"/>
          <w:lang w:val="bs-Latn-BA"/>
        </w:rPr>
      </w:pPr>
      <w:r w:rsidRPr="00C45FA3">
        <w:rPr>
          <w:rFonts w:ascii="Calibri" w:hAnsi="Calibri" w:cs="Calibri"/>
          <w:b/>
          <w:bCs/>
          <w:sz w:val="22"/>
          <w:szCs w:val="22"/>
          <w:lang w:val="bs-Latn-BA"/>
        </w:rPr>
        <w:t>Vodeći se</w:t>
      </w:r>
      <w:r w:rsidRPr="00C45FA3">
        <w:rPr>
          <w:rFonts w:ascii="Calibri" w:hAnsi="Calibri" w:cs="Calibri"/>
          <w:sz w:val="22"/>
          <w:szCs w:val="22"/>
          <w:lang w:val="bs-Latn-BA"/>
        </w:rPr>
        <w:t xml:space="preserve"> međunarodnim standardima i obavezama koje je Crna Gora preuzela i koja štite ljudska prava i podstiču inkluziju</w:t>
      </w:r>
      <w:r w:rsidR="00CA0DDB" w:rsidRPr="00C45FA3">
        <w:rPr>
          <w:rFonts w:ascii="Calibri" w:hAnsi="Calibri" w:cs="Calibri"/>
          <w:sz w:val="22"/>
          <w:szCs w:val="22"/>
          <w:lang w:val="bs-Latn-BA"/>
        </w:rPr>
        <w:t>,</w:t>
      </w:r>
    </w:p>
    <w:p w14:paraId="5EAEDFBA" w14:textId="575B53F6" w:rsidR="00F6548A" w:rsidRPr="00C45FA3" w:rsidRDefault="00F6548A" w:rsidP="00A1313C">
      <w:pPr>
        <w:pStyle w:val="NormalWeb"/>
        <w:jc w:val="both"/>
        <w:rPr>
          <w:rFonts w:asciiTheme="minorHAnsi" w:hAnsiTheme="minorHAnsi" w:cstheme="minorHAnsi"/>
          <w:sz w:val="22"/>
          <w:szCs w:val="22"/>
          <w:lang w:val="bs-Latn-BA"/>
        </w:rPr>
      </w:pPr>
      <w:r w:rsidRPr="00C45FA3">
        <w:rPr>
          <w:rFonts w:asciiTheme="minorHAnsi" w:hAnsiTheme="minorHAnsi" w:cstheme="minorHAnsi"/>
          <w:b/>
          <w:bCs/>
          <w:sz w:val="22"/>
          <w:szCs w:val="22"/>
          <w:lang w:val="bs-Latn-BA"/>
        </w:rPr>
        <w:t xml:space="preserve">Uvjereni </w:t>
      </w:r>
      <w:r w:rsidRPr="00C45FA3">
        <w:rPr>
          <w:rFonts w:asciiTheme="minorHAnsi" w:hAnsiTheme="minorHAnsi" w:cstheme="minorHAnsi"/>
          <w:sz w:val="22"/>
          <w:szCs w:val="22"/>
          <w:lang w:val="bs-Latn-BA"/>
        </w:rPr>
        <w:t xml:space="preserve">da je </w:t>
      </w:r>
      <w:r w:rsidR="009B7A55">
        <w:rPr>
          <w:rStyle w:val="Strong"/>
          <w:rFonts w:asciiTheme="minorHAnsi" w:hAnsiTheme="minorHAnsi" w:cstheme="minorHAnsi"/>
          <w:b w:val="0"/>
          <w:bCs w:val="0"/>
          <w:sz w:val="22"/>
          <w:szCs w:val="22"/>
          <w:lang w:val="bs-Latn-BA"/>
        </w:rPr>
        <w:t>društvena</w:t>
      </w:r>
      <w:r w:rsidRPr="00C45FA3">
        <w:rPr>
          <w:rStyle w:val="Strong"/>
          <w:rFonts w:asciiTheme="minorHAnsi" w:hAnsiTheme="minorHAnsi" w:cstheme="minorHAnsi"/>
          <w:b w:val="0"/>
          <w:bCs w:val="0"/>
          <w:sz w:val="22"/>
          <w:szCs w:val="22"/>
          <w:lang w:val="bs-Latn-BA"/>
        </w:rPr>
        <w:t xml:space="preserve"> kohezija</w:t>
      </w:r>
      <w:r w:rsidRPr="00C45FA3">
        <w:rPr>
          <w:rFonts w:asciiTheme="minorHAnsi" w:hAnsiTheme="minorHAnsi" w:cstheme="minorHAnsi"/>
          <w:sz w:val="22"/>
          <w:szCs w:val="22"/>
          <w:lang w:val="bs-Latn-BA"/>
        </w:rPr>
        <w:t xml:space="preserve"> temelj stabilne, pravedne i solidarne zajednice, zasnovane na povjerenju, dijalogu i zajedničkom radu svih njenih članova</w:t>
      </w:r>
      <w:r w:rsidR="008D55A6" w:rsidRPr="00C45FA3">
        <w:rPr>
          <w:rFonts w:asciiTheme="minorHAnsi" w:hAnsiTheme="minorHAnsi" w:cstheme="minorHAnsi"/>
          <w:sz w:val="22"/>
          <w:szCs w:val="22"/>
          <w:lang w:val="bs-Latn-BA"/>
        </w:rPr>
        <w:t>,</w:t>
      </w:r>
    </w:p>
    <w:p w14:paraId="7E4CA60A" w14:textId="2843F364" w:rsidR="008D55A6" w:rsidRPr="00C45FA3" w:rsidRDefault="008D55A6" w:rsidP="00A1313C">
      <w:pPr>
        <w:pStyle w:val="NormalWeb"/>
        <w:jc w:val="both"/>
        <w:rPr>
          <w:rFonts w:asciiTheme="minorHAnsi" w:hAnsiTheme="minorHAnsi" w:cstheme="minorHAnsi"/>
          <w:sz w:val="22"/>
          <w:szCs w:val="22"/>
          <w:lang w:val="bs-Latn-BA"/>
        </w:rPr>
      </w:pPr>
      <w:r w:rsidRPr="00C45FA3">
        <w:rPr>
          <w:rFonts w:asciiTheme="minorHAnsi" w:hAnsiTheme="minorHAnsi" w:cstheme="minorHAnsi"/>
          <w:b/>
          <w:bCs/>
          <w:sz w:val="22"/>
          <w:szCs w:val="22"/>
          <w:lang w:val="bs-Latn-BA"/>
        </w:rPr>
        <w:t>U duhu</w:t>
      </w:r>
      <w:r w:rsidRPr="00C45FA3">
        <w:rPr>
          <w:rFonts w:asciiTheme="minorHAnsi" w:hAnsiTheme="minorHAnsi" w:cstheme="minorHAnsi"/>
          <w:sz w:val="22"/>
          <w:szCs w:val="22"/>
          <w:lang w:val="bs-Latn-BA"/>
        </w:rPr>
        <w:t xml:space="preserve"> zaštite dostojanstva svakog čovjeka, kao i potrebe da se zajednica učini otpornijom na pojave govora mržnje, rodno zasnovanog nasilja, nasilja prema i među djecom i mladima,</w:t>
      </w:r>
    </w:p>
    <w:p w14:paraId="187B5381" w14:textId="3362DCA4" w:rsidR="005D40BC" w:rsidRPr="00C45FA3" w:rsidRDefault="00E85B48" w:rsidP="00A1313C">
      <w:pPr>
        <w:pStyle w:val="NormalWeb"/>
        <w:jc w:val="both"/>
        <w:rPr>
          <w:rFonts w:asciiTheme="minorHAnsi" w:hAnsiTheme="minorHAnsi" w:cstheme="minorHAnsi"/>
          <w:sz w:val="22"/>
          <w:szCs w:val="22"/>
          <w:lang w:val="bs-Latn-BA"/>
        </w:rPr>
      </w:pPr>
      <w:r w:rsidRPr="00C45FA3">
        <w:rPr>
          <w:rFonts w:asciiTheme="minorHAnsi" w:hAnsiTheme="minorHAnsi" w:cstheme="minorHAnsi"/>
          <w:b/>
          <w:bCs/>
          <w:sz w:val="22"/>
          <w:szCs w:val="22"/>
          <w:lang w:val="bs-Latn-BA"/>
        </w:rPr>
        <w:t>U skladu sa</w:t>
      </w:r>
      <w:r w:rsidR="005D40BC" w:rsidRPr="00C45FA3">
        <w:rPr>
          <w:rFonts w:asciiTheme="minorHAnsi" w:hAnsiTheme="minorHAnsi" w:cstheme="minorHAnsi"/>
          <w:sz w:val="22"/>
          <w:szCs w:val="22"/>
          <w:lang w:val="bs-Latn-BA"/>
        </w:rPr>
        <w:t xml:space="preserve"> član</w:t>
      </w:r>
      <w:r w:rsidRPr="00C45FA3">
        <w:rPr>
          <w:rFonts w:asciiTheme="minorHAnsi" w:hAnsiTheme="minorHAnsi" w:cstheme="minorHAnsi"/>
          <w:sz w:val="22"/>
          <w:szCs w:val="22"/>
          <w:lang w:val="bs-Latn-BA"/>
        </w:rPr>
        <w:t>om</w:t>
      </w:r>
      <w:r w:rsidR="005D40BC" w:rsidRPr="00C45FA3">
        <w:rPr>
          <w:rFonts w:asciiTheme="minorHAnsi" w:hAnsiTheme="minorHAnsi" w:cstheme="minorHAnsi"/>
          <w:sz w:val="22"/>
          <w:szCs w:val="22"/>
          <w:lang w:val="bs-Latn-BA"/>
        </w:rPr>
        <w:t xml:space="preserve"> 44 Zakona o lokalnoj samoupravi, kojim se Skupštini opštine daje ovlašćenje da poveljom izrazi stav o važnim pitanjima od interesa za lokalnu zajednicu</w:t>
      </w:r>
      <w:r w:rsidR="00414978" w:rsidRPr="00C45FA3">
        <w:rPr>
          <w:rFonts w:asciiTheme="minorHAnsi" w:hAnsiTheme="minorHAnsi" w:cstheme="minorHAnsi"/>
          <w:sz w:val="22"/>
          <w:szCs w:val="22"/>
          <w:lang w:val="bs-Latn-BA"/>
        </w:rPr>
        <w:t>,</w:t>
      </w:r>
    </w:p>
    <w:p w14:paraId="1F5B4483" w14:textId="08802FF0" w:rsidR="003F76BD" w:rsidRPr="00C45FA3" w:rsidRDefault="00A1313C" w:rsidP="00A1313C">
      <w:pPr>
        <w:pStyle w:val="NormalWeb"/>
        <w:jc w:val="both"/>
        <w:rPr>
          <w:rFonts w:ascii="Calibri" w:hAnsi="Calibri" w:cs="Calibri"/>
          <w:sz w:val="22"/>
          <w:szCs w:val="22"/>
          <w:lang w:val="bs-Latn-BA"/>
        </w:rPr>
      </w:pPr>
      <w:r w:rsidRPr="00C45FA3">
        <w:rPr>
          <w:rFonts w:ascii="Calibri" w:hAnsi="Calibri" w:cs="Calibri"/>
          <w:b/>
          <w:bCs/>
          <w:sz w:val="22"/>
          <w:szCs w:val="22"/>
          <w:lang w:val="bs-Latn-BA"/>
        </w:rPr>
        <w:t xml:space="preserve">Skupština opštine </w:t>
      </w:r>
      <w:r w:rsidR="004634F7">
        <w:rPr>
          <w:rFonts w:ascii="Calibri" w:hAnsi="Calibri" w:cs="Calibri"/>
          <w:b/>
          <w:bCs/>
          <w:sz w:val="22"/>
          <w:szCs w:val="22"/>
          <w:lang w:val="bs-Latn-BA"/>
        </w:rPr>
        <w:t>Bijelo Polje</w:t>
      </w:r>
      <w:r w:rsidR="00C65564">
        <w:rPr>
          <w:rFonts w:ascii="Calibri" w:hAnsi="Calibri" w:cs="Calibri"/>
          <w:b/>
          <w:bCs/>
          <w:sz w:val="22"/>
          <w:szCs w:val="22"/>
          <w:lang w:val="bs-Latn-BA"/>
        </w:rPr>
        <w:t xml:space="preserve">, </w:t>
      </w:r>
      <w:r w:rsidR="00C65564">
        <w:rPr>
          <w:rFonts w:ascii="Calibri" w:hAnsi="Calibri" w:cs="Calibri"/>
          <w:sz w:val="22"/>
          <w:szCs w:val="22"/>
          <w:lang w:val="bs-Latn-BA"/>
        </w:rPr>
        <w:t>na osnovu člana 56</w:t>
      </w:r>
      <w:r w:rsidR="00E60E69">
        <w:rPr>
          <w:rFonts w:ascii="Calibri" w:hAnsi="Calibri" w:cs="Calibri"/>
          <w:sz w:val="22"/>
          <w:szCs w:val="22"/>
          <w:lang w:val="bs-Latn-BA"/>
        </w:rPr>
        <w:t xml:space="preserve"> Statuta Opštine</w:t>
      </w:r>
      <w:r w:rsidR="003C6499">
        <w:rPr>
          <w:rFonts w:ascii="Calibri" w:hAnsi="Calibri" w:cs="Calibri"/>
          <w:sz w:val="22"/>
          <w:szCs w:val="22"/>
          <w:lang w:val="bs-Latn-BA"/>
        </w:rPr>
        <w:t>,</w:t>
      </w:r>
      <w:r w:rsidRPr="00C45FA3">
        <w:rPr>
          <w:rFonts w:ascii="Calibri" w:hAnsi="Calibri" w:cs="Calibri"/>
          <w:sz w:val="22"/>
          <w:szCs w:val="22"/>
          <w:lang w:val="bs-Latn-BA"/>
        </w:rPr>
        <w:t xml:space="preserve"> usvaja </w:t>
      </w:r>
      <w:r w:rsidRPr="00596F20">
        <w:rPr>
          <w:rFonts w:ascii="Calibri" w:hAnsi="Calibri" w:cs="Calibri"/>
          <w:b/>
          <w:bCs/>
          <w:sz w:val="22"/>
          <w:szCs w:val="22"/>
          <w:lang w:val="bs-Latn-BA"/>
        </w:rPr>
        <w:t xml:space="preserve">Povelju o </w:t>
      </w:r>
      <w:r w:rsidR="009B7A55">
        <w:rPr>
          <w:rFonts w:ascii="Calibri" w:hAnsi="Calibri" w:cs="Calibri"/>
          <w:b/>
          <w:bCs/>
          <w:sz w:val="22"/>
          <w:szCs w:val="22"/>
          <w:lang w:val="bs-Latn-BA"/>
        </w:rPr>
        <w:t>društvenoj</w:t>
      </w:r>
      <w:r w:rsidRPr="00596F20">
        <w:rPr>
          <w:rFonts w:ascii="Calibri" w:hAnsi="Calibri" w:cs="Calibri"/>
          <w:b/>
          <w:bCs/>
          <w:sz w:val="22"/>
          <w:szCs w:val="22"/>
          <w:lang w:val="bs-Latn-BA"/>
        </w:rPr>
        <w:t xml:space="preserve"> koheziji</w:t>
      </w:r>
      <w:r w:rsidRPr="00C45FA3">
        <w:rPr>
          <w:rFonts w:ascii="Calibri" w:hAnsi="Calibri" w:cs="Calibri"/>
          <w:sz w:val="22"/>
          <w:szCs w:val="22"/>
          <w:lang w:val="bs-Latn-BA"/>
        </w:rPr>
        <w:t xml:space="preserve"> </w:t>
      </w:r>
      <w:r w:rsidR="003F76BD" w:rsidRPr="00C45FA3">
        <w:rPr>
          <w:rFonts w:ascii="Calibri" w:hAnsi="Calibri" w:cs="Calibri"/>
          <w:sz w:val="22"/>
          <w:szCs w:val="22"/>
          <w:lang w:val="bs-Latn-BA"/>
        </w:rPr>
        <w:t>kojom potvrđuje svoju odgovornost, posvećenost i političku volju da gradi zajednicu utemeljenu na ljudskim pravima, inkluzivnosti, ravnopravnosti i društvenoj pravdi.</w:t>
      </w:r>
      <w:r w:rsidR="00E60E69">
        <w:rPr>
          <w:rFonts w:ascii="Calibri" w:hAnsi="Calibri" w:cs="Calibri"/>
          <w:sz w:val="22"/>
          <w:szCs w:val="22"/>
          <w:lang w:val="bs-Latn-BA"/>
        </w:rPr>
        <w:t xml:space="preserve"> </w:t>
      </w:r>
    </w:p>
    <w:p w14:paraId="003FAC38" w14:textId="77777777" w:rsidR="003F76BD" w:rsidRDefault="003F76BD" w:rsidP="00A1313C">
      <w:pPr>
        <w:pStyle w:val="NormalWeb"/>
        <w:jc w:val="both"/>
        <w:rPr>
          <w:rFonts w:ascii="Calibri" w:hAnsi="Calibri" w:cs="Calibri"/>
          <w:sz w:val="22"/>
          <w:szCs w:val="22"/>
        </w:rPr>
      </w:pPr>
    </w:p>
    <w:p w14:paraId="33575D74" w14:textId="77777777" w:rsidR="00A1313C" w:rsidRDefault="00A1313C" w:rsidP="001E1C69"/>
    <w:p w14:paraId="3F436C93" w14:textId="77777777" w:rsidR="001E1C69" w:rsidRDefault="001E1C69" w:rsidP="001E1C69"/>
    <w:p w14:paraId="2D1E0AD0" w14:textId="77777777" w:rsidR="001E1C69" w:rsidRDefault="001E1C69" w:rsidP="001E1C69"/>
    <w:p w14:paraId="133D272E" w14:textId="77777777" w:rsidR="001E1C69" w:rsidRDefault="001E1C69" w:rsidP="001E1C69"/>
    <w:p w14:paraId="3306E051" w14:textId="77777777" w:rsidR="001E1C69" w:rsidRDefault="001E1C69" w:rsidP="001E1C69"/>
    <w:p w14:paraId="6D5381CD" w14:textId="77777777" w:rsidR="001E1C69" w:rsidRDefault="001E1C69" w:rsidP="001E1C69"/>
    <w:p w14:paraId="335F5D02" w14:textId="77777777" w:rsidR="001E1C69" w:rsidRDefault="001E1C69" w:rsidP="001E1C69"/>
    <w:p w14:paraId="010AE347" w14:textId="77777777" w:rsidR="00B45E33" w:rsidRDefault="00B45E33" w:rsidP="00F867BE">
      <w:pPr>
        <w:spacing w:before="100" w:beforeAutospacing="1" w:after="100" w:afterAutospacing="1" w:line="240" w:lineRule="auto"/>
        <w:jc w:val="both"/>
        <w:rPr>
          <w:rFonts w:eastAsia="Times New Roman" w:cstheme="minorHAnsi"/>
          <w:b/>
          <w:bCs/>
        </w:rPr>
      </w:pPr>
    </w:p>
    <w:p w14:paraId="72606F70" w14:textId="77777777" w:rsidR="00D23E03" w:rsidRDefault="00D23E03" w:rsidP="00F867BE">
      <w:pPr>
        <w:spacing w:before="100" w:beforeAutospacing="1" w:after="100" w:afterAutospacing="1" w:line="240" w:lineRule="auto"/>
        <w:jc w:val="both"/>
        <w:rPr>
          <w:rFonts w:eastAsia="Times New Roman" w:cstheme="minorHAnsi"/>
          <w:b/>
          <w:bCs/>
        </w:rPr>
      </w:pPr>
    </w:p>
    <w:p w14:paraId="2FF65B9D" w14:textId="059113C9" w:rsidR="00D23E03" w:rsidRDefault="00D23E03" w:rsidP="00D23E03">
      <w:pPr>
        <w:pStyle w:val="Heading1"/>
        <w:rPr>
          <w:rFonts w:eastAsia="Times New Roman"/>
        </w:rPr>
      </w:pPr>
      <w:r>
        <w:rPr>
          <w:rFonts w:eastAsia="Times New Roman"/>
        </w:rPr>
        <w:lastRenderedPageBreak/>
        <w:t>I UVOD</w:t>
      </w:r>
    </w:p>
    <w:p w14:paraId="1DD1B370" w14:textId="568AEF40" w:rsidR="00F867BE" w:rsidRDefault="00F867BE" w:rsidP="00F867BE">
      <w:pPr>
        <w:spacing w:before="100" w:beforeAutospacing="1" w:after="100" w:afterAutospacing="1" w:line="240" w:lineRule="auto"/>
        <w:jc w:val="both"/>
        <w:rPr>
          <w:rFonts w:eastAsia="Times New Roman" w:cstheme="minorHAnsi"/>
        </w:rPr>
      </w:pPr>
      <w:r w:rsidRPr="00A56D1D">
        <w:rPr>
          <w:rFonts w:eastAsia="Times New Roman" w:cstheme="minorHAnsi"/>
          <w:b/>
          <w:bCs/>
        </w:rPr>
        <w:t xml:space="preserve">Povelja o </w:t>
      </w:r>
      <w:r w:rsidR="00B261A9">
        <w:rPr>
          <w:rFonts w:eastAsia="Times New Roman" w:cstheme="minorHAnsi"/>
          <w:b/>
          <w:bCs/>
        </w:rPr>
        <w:t>društvenoj</w:t>
      </w:r>
      <w:r w:rsidRPr="00A56D1D">
        <w:rPr>
          <w:rFonts w:eastAsia="Times New Roman" w:cstheme="minorHAnsi"/>
          <w:b/>
          <w:bCs/>
        </w:rPr>
        <w:t xml:space="preserve"> koheziji Opštine </w:t>
      </w:r>
      <w:r w:rsidR="004634F7">
        <w:rPr>
          <w:rFonts w:eastAsia="Times New Roman" w:cstheme="minorHAnsi"/>
          <w:b/>
          <w:bCs/>
        </w:rPr>
        <w:t>Bijelo Polje</w:t>
      </w:r>
      <w:r w:rsidRPr="009D6F2A">
        <w:rPr>
          <w:rFonts w:eastAsia="Times New Roman" w:cstheme="minorHAnsi"/>
        </w:rPr>
        <w:t xml:space="preserve"> predstavlja zajedničku viziju i akcioni okvir za inkluzivniji i povezaniji </w:t>
      </w:r>
      <w:r w:rsidR="004634F7">
        <w:rPr>
          <w:rFonts w:eastAsia="Times New Roman" w:cstheme="minorHAnsi"/>
        </w:rPr>
        <w:t>Bijelo Polje</w:t>
      </w:r>
      <w:r w:rsidRPr="009D6F2A">
        <w:rPr>
          <w:rFonts w:eastAsia="Times New Roman" w:cstheme="minorHAnsi"/>
        </w:rPr>
        <w:t xml:space="preserve">. Njena realizacija zahtijeva posvećenost svih aktera – od </w:t>
      </w:r>
      <w:r w:rsidR="001E4F84">
        <w:rPr>
          <w:rFonts w:eastAsia="Times New Roman" w:cstheme="minorHAnsi"/>
        </w:rPr>
        <w:t>donosilaca odluka na lokalnom nivou</w:t>
      </w:r>
      <w:r w:rsidRPr="009D6F2A">
        <w:rPr>
          <w:rFonts w:eastAsia="Times New Roman" w:cstheme="minorHAnsi"/>
        </w:rPr>
        <w:t xml:space="preserve"> do svakog građanina. Time </w:t>
      </w:r>
      <w:r w:rsidR="00C55527">
        <w:rPr>
          <w:rFonts w:eastAsia="Times New Roman" w:cstheme="minorHAnsi"/>
        </w:rPr>
        <w:t xml:space="preserve">Opština </w:t>
      </w:r>
      <w:r w:rsidR="004634F7">
        <w:rPr>
          <w:rFonts w:eastAsia="Times New Roman" w:cstheme="minorHAnsi"/>
        </w:rPr>
        <w:t>Bijelo Polje</w:t>
      </w:r>
      <w:r w:rsidRPr="009D6F2A">
        <w:rPr>
          <w:rFonts w:eastAsia="Times New Roman" w:cstheme="minorHAnsi"/>
        </w:rPr>
        <w:t xml:space="preserve"> postaje primjer lokalne zajednice koja je prepoznala da su </w:t>
      </w:r>
      <w:r w:rsidRPr="009D6F2A">
        <w:rPr>
          <w:rFonts w:eastAsia="Times New Roman" w:cstheme="minorHAnsi"/>
          <w:b/>
          <w:bCs/>
        </w:rPr>
        <w:t>povjerenje, jedinstvo u različitosti i solidarnost</w:t>
      </w:r>
      <w:r w:rsidRPr="009D6F2A">
        <w:rPr>
          <w:rFonts w:eastAsia="Times New Roman" w:cstheme="minorHAnsi"/>
        </w:rPr>
        <w:t xml:space="preserve"> temelj napretka. Sprovođenjem ove Povelje, stvaramo uslove da svako osjeti da pripada zajednici i da zajednica stoji iza svakog svog člana, što je konačno i suština društvene kohezije kojoj težimo.</w:t>
      </w:r>
    </w:p>
    <w:p w14:paraId="0317136E" w14:textId="7726A293" w:rsidR="00E072FB" w:rsidRPr="009D6F2A" w:rsidRDefault="00E072FB" w:rsidP="000A4560">
      <w:pPr>
        <w:spacing w:before="100" w:beforeAutospacing="1" w:after="100" w:afterAutospacing="1" w:line="240" w:lineRule="auto"/>
        <w:jc w:val="both"/>
        <w:rPr>
          <w:rFonts w:eastAsia="Times New Roman" w:cstheme="minorHAnsi"/>
        </w:rPr>
      </w:pPr>
      <w:r w:rsidRPr="009D6F2A">
        <w:rPr>
          <w:rFonts w:eastAsia="Times New Roman" w:cstheme="minorHAnsi"/>
        </w:rPr>
        <w:t xml:space="preserve">Povelja </w:t>
      </w:r>
      <w:r>
        <w:rPr>
          <w:rFonts w:eastAsia="Times New Roman" w:cstheme="minorHAnsi"/>
        </w:rPr>
        <w:t xml:space="preserve">se </w:t>
      </w:r>
      <w:r w:rsidRPr="009D6F2A">
        <w:rPr>
          <w:rFonts w:eastAsia="Times New Roman" w:cstheme="minorHAnsi"/>
        </w:rPr>
        <w:t>donosi u duhu poštovanja Ustava Crne Gore i cjelokupnog pravnog okvira koji garantuje ljudska i manjinska prava, socijalnu zaštitu i jednakost. Na lokalnom nivou, njene smjernice su u skladu sa Zakonom o lokalnoj samoupravi</w:t>
      </w:r>
      <w:r w:rsidR="00950385">
        <w:rPr>
          <w:rFonts w:eastAsia="Times New Roman" w:cstheme="minorHAnsi"/>
        </w:rPr>
        <w:t xml:space="preserve"> </w:t>
      </w:r>
      <w:r w:rsidR="00950385" w:rsidRPr="00950385">
        <w:rPr>
          <w:rFonts w:eastAsia="Times New Roman" w:cstheme="minorHAnsi"/>
        </w:rPr>
        <w:t>("Sl</w:t>
      </w:r>
      <w:r w:rsidR="00B30497">
        <w:rPr>
          <w:rFonts w:eastAsia="Times New Roman" w:cstheme="minorHAnsi"/>
        </w:rPr>
        <w:t>.</w:t>
      </w:r>
      <w:r w:rsidR="00950385" w:rsidRPr="00950385">
        <w:rPr>
          <w:rFonts w:eastAsia="Times New Roman" w:cstheme="minorHAnsi"/>
        </w:rPr>
        <w:t xml:space="preserve"> list Crne Gore", br. 084/22 od 01.08.2022)</w:t>
      </w:r>
      <w:r w:rsidRPr="009D6F2A">
        <w:rPr>
          <w:rFonts w:eastAsia="Times New Roman" w:cstheme="minorHAnsi"/>
        </w:rPr>
        <w:t>, Zakonom o zabrani diskriminacije</w:t>
      </w:r>
      <w:r w:rsidR="00B30497">
        <w:rPr>
          <w:rFonts w:eastAsia="Times New Roman" w:cstheme="minorHAnsi"/>
        </w:rPr>
        <w:t xml:space="preserve"> </w:t>
      </w:r>
      <w:r w:rsidR="00B30497" w:rsidRPr="00B30497">
        <w:rPr>
          <w:rFonts w:eastAsia="Times New Roman" w:cstheme="minorHAnsi"/>
        </w:rPr>
        <w:t>("Sl</w:t>
      </w:r>
      <w:r w:rsidR="00B30497">
        <w:rPr>
          <w:rFonts w:eastAsia="Times New Roman" w:cstheme="minorHAnsi"/>
        </w:rPr>
        <w:t>.</w:t>
      </w:r>
      <w:r w:rsidR="00B30497" w:rsidRPr="00B30497">
        <w:rPr>
          <w:rFonts w:eastAsia="Times New Roman" w:cstheme="minorHAnsi"/>
        </w:rPr>
        <w:t xml:space="preserve"> list Crne Gore", br. 042/17 od 30.06.2017)</w:t>
      </w:r>
      <w:r w:rsidRPr="009D6F2A">
        <w:rPr>
          <w:rFonts w:eastAsia="Times New Roman" w:cstheme="minorHAnsi"/>
        </w:rPr>
        <w:t>, Zakonom o manjinskim pravima i slobodama</w:t>
      </w:r>
      <w:r w:rsidR="00AC0CA2" w:rsidRPr="00AC0CA2">
        <w:t xml:space="preserve"> </w:t>
      </w:r>
      <w:r w:rsidR="00AC0CA2" w:rsidRPr="00AC0CA2">
        <w:rPr>
          <w:rFonts w:eastAsia="Times New Roman" w:cstheme="minorHAnsi"/>
        </w:rPr>
        <w:t>"Sl</w:t>
      </w:r>
      <w:r w:rsidR="00AC0CA2">
        <w:rPr>
          <w:rFonts w:eastAsia="Times New Roman" w:cstheme="minorHAnsi"/>
        </w:rPr>
        <w:t xml:space="preserve">. </w:t>
      </w:r>
      <w:r w:rsidR="00AC0CA2" w:rsidRPr="00AC0CA2">
        <w:rPr>
          <w:rFonts w:eastAsia="Times New Roman" w:cstheme="minorHAnsi"/>
        </w:rPr>
        <w:t>list Crne Gore", br. 031/17 od 12.05.2017</w:t>
      </w:r>
      <w:r w:rsidR="00AC0CA2">
        <w:rPr>
          <w:rFonts w:eastAsia="Times New Roman" w:cstheme="minorHAnsi"/>
        </w:rPr>
        <w:t xml:space="preserve">) </w:t>
      </w:r>
      <w:r w:rsidRPr="009D6F2A">
        <w:rPr>
          <w:rFonts w:eastAsia="Times New Roman" w:cstheme="minorHAnsi"/>
        </w:rPr>
        <w:t>, Zakonom o socijalnoj i dječjoj zaštiti</w:t>
      </w:r>
      <w:r w:rsidR="000A4560">
        <w:rPr>
          <w:rFonts w:eastAsia="Times New Roman" w:cstheme="minorHAnsi"/>
        </w:rPr>
        <w:t xml:space="preserve"> </w:t>
      </w:r>
      <w:r w:rsidR="000A4560" w:rsidRPr="000A4560">
        <w:rPr>
          <w:rFonts w:eastAsia="Times New Roman" w:cstheme="minorHAnsi"/>
        </w:rPr>
        <w:t>("Sl</w:t>
      </w:r>
      <w:r w:rsidR="004E5A51">
        <w:rPr>
          <w:rFonts w:eastAsia="Times New Roman" w:cstheme="minorHAnsi"/>
        </w:rPr>
        <w:t xml:space="preserve">. </w:t>
      </w:r>
      <w:r w:rsidR="000A4560" w:rsidRPr="000A4560">
        <w:rPr>
          <w:rFonts w:eastAsia="Times New Roman" w:cstheme="minorHAnsi"/>
        </w:rPr>
        <w:t>list Crne Gore", br. 003/23 od 10.01.2023)</w:t>
      </w:r>
      <w:r w:rsidRPr="009D6F2A">
        <w:rPr>
          <w:rFonts w:eastAsia="Times New Roman" w:cstheme="minorHAnsi"/>
        </w:rPr>
        <w:t xml:space="preserve">, Zakonom o rodnoj ravnopravnosti </w:t>
      </w:r>
      <w:r w:rsidR="00EB3FFC" w:rsidRPr="00EB3FFC">
        <w:rPr>
          <w:rFonts w:eastAsia="Times New Roman" w:cstheme="minorHAnsi"/>
        </w:rPr>
        <w:t>("Sl</w:t>
      </w:r>
      <w:r w:rsidR="00EB3FFC">
        <w:rPr>
          <w:rFonts w:eastAsia="Times New Roman" w:cstheme="minorHAnsi"/>
        </w:rPr>
        <w:t>.</w:t>
      </w:r>
      <w:r w:rsidR="00EB3FFC" w:rsidRPr="00EB3FFC">
        <w:rPr>
          <w:rFonts w:eastAsia="Times New Roman" w:cstheme="minorHAnsi"/>
        </w:rPr>
        <w:t xml:space="preserve"> Crne Gore", br. 035/15 od 07.07.2015) </w:t>
      </w:r>
      <w:r w:rsidRPr="009D6F2A">
        <w:rPr>
          <w:rFonts w:eastAsia="Times New Roman" w:cstheme="minorHAnsi"/>
        </w:rPr>
        <w:t xml:space="preserve">i drugim relevantnim propisima. </w:t>
      </w:r>
    </w:p>
    <w:p w14:paraId="27510FC5" w14:textId="2037D8FE" w:rsidR="00E072FB" w:rsidRDefault="00E072FB" w:rsidP="00E072FB">
      <w:pPr>
        <w:spacing w:before="100" w:beforeAutospacing="1" w:after="100" w:afterAutospacing="1" w:line="240" w:lineRule="auto"/>
        <w:jc w:val="both"/>
        <w:rPr>
          <w:rFonts w:eastAsia="Times New Roman" w:cstheme="minorHAnsi"/>
        </w:rPr>
      </w:pPr>
      <w:r w:rsidRPr="009D6F2A">
        <w:rPr>
          <w:rFonts w:eastAsia="Times New Roman" w:cstheme="minorHAnsi"/>
        </w:rPr>
        <w:t xml:space="preserve">Ova Povelja je, nadalje, usklađena sa međunarodnim standardima i obavezama koje je Crna Gora preuzela. Kao članica Ujedinjenih nacija i Savjeta Evrope, Crna Gora je ratifikovala ključne konvencije </w:t>
      </w:r>
      <w:bookmarkStart w:id="0" w:name="_Hlk200970439"/>
      <w:r w:rsidRPr="009D6F2A">
        <w:rPr>
          <w:rFonts w:eastAsia="Times New Roman" w:cstheme="minorHAnsi"/>
        </w:rPr>
        <w:t>koje štite ljudska prava i podstiču inkluziju</w:t>
      </w:r>
      <w:bookmarkEnd w:id="0"/>
      <w:r w:rsidRPr="009D6F2A">
        <w:rPr>
          <w:rFonts w:eastAsia="Times New Roman" w:cstheme="minorHAnsi"/>
        </w:rPr>
        <w:t xml:space="preserve"> (Univerzalna deklaracija o ljudskim pravima, Međunarodna konvencija o ukidanju svih oblika rasne diskriminacije, Konvencija o pravima osoba sa invaliditetom, Konvencija o uklanjanju svih oblika diskriminacije nad ženama, Konvencija o pravima djeteta, Evropska konvencija o ljudskim pravima</w:t>
      </w:r>
      <w:r w:rsidR="00A166D8">
        <w:rPr>
          <w:rFonts w:eastAsia="Times New Roman" w:cstheme="minorHAnsi"/>
        </w:rPr>
        <w:t xml:space="preserve"> i slobodama</w:t>
      </w:r>
      <w:r w:rsidRPr="009D6F2A">
        <w:rPr>
          <w:rFonts w:eastAsia="Times New Roman" w:cstheme="minorHAnsi"/>
        </w:rPr>
        <w:t xml:space="preserve">, Okvirna konvencija za zaštitu nacionalnih manjina, Evropska socijalna povelja i dr.). Načela utvrđena ovom Poveljom lokalnoj zajednici su </w:t>
      </w:r>
      <w:r w:rsidRPr="009D6F2A">
        <w:rPr>
          <w:rFonts w:eastAsia="Times New Roman" w:cstheme="minorHAnsi"/>
          <w:b/>
          <w:bCs/>
        </w:rPr>
        <w:t>direktna refleksija ovih međunarodnih standarda</w:t>
      </w:r>
      <w:r w:rsidRPr="009D6F2A">
        <w:rPr>
          <w:rFonts w:eastAsia="Times New Roman" w:cstheme="minorHAnsi"/>
        </w:rPr>
        <w:t xml:space="preserve"> – ona garantuju jednakost, zabranu diskriminacije, zaštitu ranjivih i učešće građana, što su sve obaveze preuzete od strane države. Implementacijom Povelje, </w:t>
      </w:r>
      <w:r w:rsidR="00805FC2">
        <w:rPr>
          <w:rFonts w:eastAsia="Times New Roman" w:cstheme="minorHAnsi"/>
        </w:rPr>
        <w:t xml:space="preserve">Opština </w:t>
      </w:r>
      <w:r w:rsidR="004634F7">
        <w:rPr>
          <w:rFonts w:eastAsia="Times New Roman" w:cstheme="minorHAnsi"/>
        </w:rPr>
        <w:t>Bijelo Polje</w:t>
      </w:r>
      <w:r w:rsidRPr="009D6F2A">
        <w:rPr>
          <w:rFonts w:eastAsia="Times New Roman" w:cstheme="minorHAnsi"/>
        </w:rPr>
        <w:t xml:space="preserve"> doprinosi ispunjenju globalnih Ciljeva održivog razvoja Ujedinjenih nacija, posebno cilja 10 (smanjenje nejednakosti unutar i među društvima), cilja 11 (održivi gradovi i zajednice – inkluzivni gradovi), cilja 5 (rodna ravnopravnost) i cilja 16 (mir, pravda i snažne institucije).</w:t>
      </w:r>
    </w:p>
    <w:p w14:paraId="3418C15D" w14:textId="77777777" w:rsidR="00776FA8" w:rsidRPr="00776FA8" w:rsidRDefault="00776FA8" w:rsidP="00776FA8">
      <w:pPr>
        <w:spacing w:before="100" w:beforeAutospacing="1" w:after="100" w:afterAutospacing="1" w:line="240" w:lineRule="auto"/>
        <w:jc w:val="both"/>
        <w:rPr>
          <w:rFonts w:eastAsia="Times New Roman" w:cstheme="minorHAnsi"/>
        </w:rPr>
      </w:pPr>
      <w:r w:rsidRPr="00776FA8">
        <w:rPr>
          <w:rFonts w:eastAsia="Times New Roman" w:cstheme="minorHAnsi"/>
        </w:rPr>
        <w:t>Povelja o društvenoj koheziji Opštine Bijelo Polje sistematski preuzima i operacionalizuje principe sadržane u relevantnim međunarodnim, nacionalnim i lokalnim planskim dokumentima. Njene odredbe, koje se odnose na uključivanje marginalizovanih grupa, rodnu ravnopravnost, participaciju mladih, otvoreno upravljanje i odgovorne medije, u potpunosti su usklađene sa:</w:t>
      </w:r>
    </w:p>
    <w:p w14:paraId="0732BDCE" w14:textId="77777777" w:rsidR="00776FA8" w:rsidRDefault="00776FA8" w:rsidP="00776FA8">
      <w:pPr>
        <w:pStyle w:val="ListParagraph"/>
        <w:numPr>
          <w:ilvl w:val="0"/>
          <w:numId w:val="20"/>
        </w:numPr>
        <w:spacing w:before="100" w:beforeAutospacing="1" w:after="100" w:afterAutospacing="1" w:line="240" w:lineRule="auto"/>
        <w:jc w:val="both"/>
        <w:rPr>
          <w:rFonts w:eastAsia="Times New Roman" w:cstheme="minorHAnsi"/>
        </w:rPr>
      </w:pPr>
      <w:r w:rsidRPr="00776FA8">
        <w:rPr>
          <w:rFonts w:eastAsia="Times New Roman" w:cstheme="minorHAnsi"/>
        </w:rPr>
        <w:t>međunarodnim okvirom „Pakt za budućnost“, posebno sa ciljevima 3 (inkluzivni i pravedni razvoj) i 5 (digitalna transformacija za sve);</w:t>
      </w:r>
    </w:p>
    <w:p w14:paraId="0D6A40F3" w14:textId="5D0796D8" w:rsidR="00776FA8" w:rsidRPr="00776FA8" w:rsidRDefault="00776FA8" w:rsidP="00776FA8">
      <w:pPr>
        <w:pStyle w:val="ListParagraph"/>
        <w:numPr>
          <w:ilvl w:val="0"/>
          <w:numId w:val="20"/>
        </w:numPr>
        <w:spacing w:before="100" w:beforeAutospacing="1" w:after="100" w:afterAutospacing="1" w:line="240" w:lineRule="auto"/>
        <w:jc w:val="both"/>
        <w:rPr>
          <w:rFonts w:eastAsia="Times New Roman" w:cstheme="minorHAnsi"/>
        </w:rPr>
      </w:pPr>
      <w:r w:rsidRPr="00776FA8">
        <w:rPr>
          <w:rFonts w:eastAsia="Times New Roman" w:cstheme="minorHAnsi"/>
        </w:rPr>
        <w:t>nacionalnim strateškim dokumentima, uključujući Strategiju održivog razvoja do 2030. godine, Strategiju za interkulturalizam i društvenu koheziju 2025–2028, Strategiju razvoja sistema socijalne i dječje zaštite 2025–2028, Strategiju reforme obrazovanja 2025–2035, Strategiju za mlade 2023–2027, Nacionalnu strategiju rodne ravnopravnosti 2025–2029, Nacionalni program razvoja kulture 2023–2027, Medijsku strategiju Crne Gore 2023–2027, kao i poglavlje o participativnosti iz Strategije reforme javne uprave 2022–2026.</w:t>
      </w:r>
    </w:p>
    <w:p w14:paraId="15217F15" w14:textId="77777777" w:rsidR="007A7806" w:rsidRDefault="007A7806" w:rsidP="009D6F2A">
      <w:pPr>
        <w:spacing w:before="100" w:beforeAutospacing="1" w:after="100" w:afterAutospacing="1" w:line="240" w:lineRule="auto"/>
        <w:jc w:val="both"/>
        <w:rPr>
          <w:rFonts w:eastAsia="Times New Roman" w:cstheme="minorHAnsi"/>
        </w:rPr>
      </w:pPr>
      <w:r w:rsidRPr="007A7806">
        <w:rPr>
          <w:rFonts w:eastAsia="Times New Roman" w:cstheme="minorHAnsi"/>
        </w:rPr>
        <w:t xml:space="preserve">Na putu ka punopravnom članstvu u </w:t>
      </w:r>
      <w:r w:rsidRPr="007A7806">
        <w:rPr>
          <w:rFonts w:eastAsia="Times New Roman" w:cstheme="minorHAnsi"/>
          <w:b/>
          <w:bCs/>
        </w:rPr>
        <w:t>Evropskoj uniji</w:t>
      </w:r>
      <w:r w:rsidRPr="007A7806">
        <w:rPr>
          <w:rFonts w:eastAsia="Times New Roman" w:cstheme="minorHAnsi"/>
        </w:rPr>
        <w:t xml:space="preserve">, Crna Gora kontinuirano ulaže značajne napore u usklađivanje sa evropskim standardima u oblastima vladavine prava, temeljnih prava i socijalne politike. Proces evropskih integracija zahtijeva izgradnju inkluzivnog društva, zasnovanog na širokom društvenom </w:t>
      </w:r>
      <w:r w:rsidRPr="007A7806">
        <w:rPr>
          <w:rFonts w:eastAsia="Times New Roman" w:cstheme="minorHAnsi"/>
        </w:rPr>
        <w:lastRenderedPageBreak/>
        <w:t>konsenzusu i saradnji svih relevantnih aktera. Evropske integracije su vođene prvenstveno interesom društva u cjelini i usmjerene ka unapređenju kvaliteta života svih građana. Visok stepen povjerenja među ljudima, kao i povjerenja u institucije sistema, predstavlja osnovnu pretpostavku za postizanje društvene kohezije. Ova Povelja konkretizuje evropske vrijednosti slobode, jednakosti i solidarnosti na lokalnom nivou, pružajući okvir za njihovu praktičnu primjenu. Kroz njeno sprovođenje, Opština Bijelo Polje doprinosi jačanju demokratske kulture dijaloga i saradnje, čime ostvaruje značajan iskorak ka dostizanju standarda zajednice evropskih naroda, u kojoj je društvena kohezija među najvišim prioritetima.</w:t>
      </w:r>
    </w:p>
    <w:p w14:paraId="0A104C70" w14:textId="77777777" w:rsidR="00361227" w:rsidRPr="00361227" w:rsidRDefault="00361227" w:rsidP="00361227">
      <w:pPr>
        <w:pStyle w:val="Heading1"/>
        <w:jc w:val="both"/>
        <w:rPr>
          <w:rFonts w:asciiTheme="minorHAnsi" w:eastAsia="Times New Roman" w:hAnsiTheme="minorHAnsi" w:cstheme="minorHAnsi"/>
          <w:color w:val="auto"/>
          <w:sz w:val="22"/>
          <w:szCs w:val="22"/>
        </w:rPr>
      </w:pPr>
      <w:r w:rsidRPr="00361227">
        <w:rPr>
          <w:rFonts w:asciiTheme="minorHAnsi" w:eastAsia="Times New Roman" w:hAnsiTheme="minorHAnsi" w:cstheme="minorHAnsi"/>
          <w:b/>
          <w:bCs/>
          <w:color w:val="auto"/>
          <w:sz w:val="22"/>
          <w:szCs w:val="22"/>
        </w:rPr>
        <w:t xml:space="preserve">Povelja </w:t>
      </w:r>
      <w:r w:rsidRPr="00361227">
        <w:rPr>
          <w:rFonts w:asciiTheme="minorHAnsi" w:eastAsia="Times New Roman" w:hAnsiTheme="minorHAnsi" w:cstheme="minorHAnsi"/>
          <w:color w:val="auto"/>
          <w:sz w:val="22"/>
          <w:szCs w:val="22"/>
        </w:rPr>
        <w:t>predstavlja strateški dokument lokalne samouprave koji integriše navedene vrijednosti i preporuke u jasno definisan okvir ciljeva, načela, obaveza i konkretnih mjera. Primarni cilj Povelje jeste usmjeravanje i koordinacija djelovanja svih relevantnih aktera u zajednici u pravcu izgradnje snažnijeg povjerenja, inkluzivnosti i solidarnosti. Na taj način nastoji se obezbijediti da Opština Bijelo Polje ostane i dodatno se razvija kao sredina u kojoj različitosti ne predstavljaju izvor podjela, već izvor zajedničke snage, u kojoj građani aktivno učestvuju u procesima donošenja odluka, dok institucije djeluju transparentno i u službi građana. Povelja je operativnog karaktera, jer definiše precizne korake i nadležnosti neophodne za sprovođenje načela društvene kohezije na lokalnom nivou.</w:t>
      </w:r>
    </w:p>
    <w:p w14:paraId="4C979086" w14:textId="36482DC2" w:rsidR="009D6F2A" w:rsidRPr="009D6F2A" w:rsidRDefault="006B1A18" w:rsidP="00181072">
      <w:pPr>
        <w:pStyle w:val="Heading1"/>
        <w:rPr>
          <w:rFonts w:eastAsia="Times New Roman"/>
        </w:rPr>
      </w:pPr>
      <w:r>
        <w:rPr>
          <w:rFonts w:eastAsia="Times New Roman"/>
        </w:rPr>
        <w:t>I</w:t>
      </w:r>
      <w:r w:rsidR="002A6643">
        <w:rPr>
          <w:rFonts w:eastAsia="Times New Roman"/>
        </w:rPr>
        <w:t>I</w:t>
      </w:r>
      <w:r>
        <w:rPr>
          <w:rFonts w:eastAsia="Times New Roman"/>
        </w:rPr>
        <w:t xml:space="preserve">: </w:t>
      </w:r>
      <w:r w:rsidR="009D6F2A" w:rsidRPr="009D6F2A">
        <w:rPr>
          <w:rFonts w:eastAsia="Times New Roman"/>
        </w:rPr>
        <w:t>Ciljevi povelje</w:t>
      </w:r>
    </w:p>
    <w:p w14:paraId="09A1879F" w14:textId="67BF6451" w:rsidR="00966935" w:rsidRDefault="00966935" w:rsidP="00DA0E5E">
      <w:pPr>
        <w:pStyle w:val="NormalWeb"/>
        <w:jc w:val="both"/>
        <w:rPr>
          <w:rFonts w:asciiTheme="minorHAnsi" w:hAnsiTheme="minorHAnsi" w:cstheme="minorHAnsi"/>
          <w:sz w:val="22"/>
          <w:szCs w:val="22"/>
          <w:lang w:val="bs-Latn-BA"/>
        </w:rPr>
      </w:pPr>
      <w:r w:rsidRPr="00DA0E5E">
        <w:rPr>
          <w:rStyle w:val="Strong"/>
          <w:rFonts w:asciiTheme="minorHAnsi" w:eastAsiaTheme="majorEastAsia" w:hAnsiTheme="minorHAnsi" w:cstheme="minorHAnsi"/>
          <w:sz w:val="22"/>
          <w:szCs w:val="22"/>
          <w:lang w:val="bs-Latn-BA"/>
        </w:rPr>
        <w:t>Unapređenje inkluzije i jednakih mogućnosti</w:t>
      </w:r>
      <w:r w:rsidR="00DF18CF">
        <w:rPr>
          <w:rFonts w:asciiTheme="minorHAnsi" w:hAnsiTheme="minorHAnsi" w:cstheme="minorHAnsi"/>
          <w:sz w:val="22"/>
          <w:szCs w:val="22"/>
          <w:lang w:val="bs-Latn-BA"/>
        </w:rPr>
        <w:t>-</w:t>
      </w:r>
      <w:r w:rsidRPr="00DA0E5E">
        <w:rPr>
          <w:rFonts w:asciiTheme="minorHAnsi" w:hAnsiTheme="minorHAnsi" w:cstheme="minorHAnsi"/>
          <w:sz w:val="22"/>
          <w:szCs w:val="22"/>
          <w:lang w:val="bs-Latn-BA"/>
        </w:rPr>
        <w:t>Osigurati ravnopravno učešće svih društvenih grupa u društvenom, kulturnom i ekonomskom životu, uz poseban fokus na rizične i marginalizovane kategorije (mlade, žene, lica sa invaliditetom, romsku i egipćansku zajednicu, starije osobe, migrante, stanovnike ruralnih područja i dr.). Svi građani treba da imaju jednake šanse za razvoj i dostojanstven život u zajednici.</w:t>
      </w:r>
    </w:p>
    <w:p w14:paraId="079EA617" w14:textId="77777777" w:rsidR="00DF18CF" w:rsidRPr="00DA0E5E" w:rsidRDefault="00DF18CF" w:rsidP="00DA0E5E">
      <w:pPr>
        <w:pStyle w:val="NormalWeb"/>
        <w:jc w:val="both"/>
        <w:rPr>
          <w:rFonts w:asciiTheme="minorHAnsi" w:hAnsiTheme="minorHAnsi" w:cstheme="minorHAnsi"/>
          <w:sz w:val="22"/>
          <w:szCs w:val="22"/>
          <w:lang w:val="bs-Latn-BA"/>
        </w:rPr>
      </w:pPr>
    </w:p>
    <w:p w14:paraId="14DCA3A0" w14:textId="11ED05A6" w:rsidR="00966935" w:rsidRDefault="00966935" w:rsidP="00DA0E5E">
      <w:pPr>
        <w:pStyle w:val="NormalWeb"/>
        <w:jc w:val="both"/>
        <w:rPr>
          <w:rFonts w:asciiTheme="minorHAnsi" w:hAnsiTheme="minorHAnsi" w:cstheme="minorHAnsi"/>
          <w:sz w:val="22"/>
          <w:szCs w:val="22"/>
          <w:lang w:val="bs-Latn-BA"/>
        </w:rPr>
      </w:pPr>
      <w:r w:rsidRPr="00DA0E5E">
        <w:rPr>
          <w:rStyle w:val="Strong"/>
          <w:rFonts w:asciiTheme="minorHAnsi" w:eastAsiaTheme="majorEastAsia" w:hAnsiTheme="minorHAnsi" w:cstheme="minorHAnsi"/>
          <w:sz w:val="22"/>
          <w:szCs w:val="22"/>
          <w:lang w:val="bs-Latn-BA"/>
        </w:rPr>
        <w:t>Jačanje povjerenja i partnerstva između građana i institucija</w:t>
      </w:r>
      <w:r w:rsidR="00DF18CF">
        <w:rPr>
          <w:rFonts w:asciiTheme="minorHAnsi" w:hAnsiTheme="minorHAnsi" w:cstheme="minorHAnsi"/>
          <w:sz w:val="22"/>
          <w:szCs w:val="22"/>
          <w:lang w:val="bs-Latn-BA"/>
        </w:rPr>
        <w:t>-</w:t>
      </w:r>
      <w:r w:rsidRPr="00DA0E5E">
        <w:rPr>
          <w:rFonts w:asciiTheme="minorHAnsi" w:hAnsiTheme="minorHAnsi" w:cstheme="minorHAnsi"/>
          <w:sz w:val="22"/>
          <w:szCs w:val="22"/>
          <w:lang w:val="bs-Latn-BA"/>
        </w:rPr>
        <w:t>Povećati povjerenje javnosti u rad lokalnih institucija kroz transparentno, odgovorno i inkluzivno djelovanje. Građanima će se omogućiti aktivno učešće u donošenju odluka, dok se institucije obavezuju da djeluju kao servis građana, uvažavajući njihove inicijative i preporuke proizašle iz javnih dijaloga. Tako se unapređuje dvosmjerna komunikacija i zajednički rad za opšte dobro.</w:t>
      </w:r>
    </w:p>
    <w:p w14:paraId="49F75773" w14:textId="77777777" w:rsidR="00DF18CF" w:rsidRPr="00DA0E5E" w:rsidRDefault="00DF18CF" w:rsidP="00DA0E5E">
      <w:pPr>
        <w:pStyle w:val="NormalWeb"/>
        <w:jc w:val="both"/>
        <w:rPr>
          <w:rFonts w:asciiTheme="minorHAnsi" w:hAnsiTheme="minorHAnsi" w:cstheme="minorHAnsi"/>
          <w:sz w:val="22"/>
          <w:szCs w:val="22"/>
          <w:lang w:val="bs-Latn-BA"/>
        </w:rPr>
      </w:pPr>
    </w:p>
    <w:p w14:paraId="6F7DE1D3" w14:textId="5938DE20" w:rsidR="00966935" w:rsidRDefault="00966935" w:rsidP="00DA0E5E">
      <w:pPr>
        <w:pStyle w:val="NormalWeb"/>
        <w:jc w:val="both"/>
        <w:rPr>
          <w:rFonts w:asciiTheme="minorHAnsi" w:hAnsiTheme="minorHAnsi" w:cstheme="minorHAnsi"/>
          <w:sz w:val="22"/>
          <w:szCs w:val="22"/>
          <w:lang w:val="bs-Latn-BA"/>
        </w:rPr>
      </w:pPr>
      <w:r w:rsidRPr="00DA0E5E">
        <w:rPr>
          <w:rStyle w:val="Strong"/>
          <w:rFonts w:asciiTheme="minorHAnsi" w:eastAsiaTheme="majorEastAsia" w:hAnsiTheme="minorHAnsi" w:cstheme="minorHAnsi"/>
          <w:sz w:val="22"/>
          <w:szCs w:val="22"/>
          <w:lang w:val="bs-Latn-BA"/>
        </w:rPr>
        <w:t>Promocija zajedništva, solidarnosti i međusobnog poštovanja</w:t>
      </w:r>
      <w:r w:rsidR="00DF18CF">
        <w:rPr>
          <w:rFonts w:asciiTheme="minorHAnsi" w:hAnsiTheme="minorHAnsi" w:cstheme="minorHAnsi"/>
          <w:sz w:val="22"/>
          <w:szCs w:val="22"/>
          <w:lang w:val="bs-Latn-BA"/>
        </w:rPr>
        <w:t>-</w:t>
      </w:r>
      <w:r w:rsidRPr="00DA0E5E">
        <w:rPr>
          <w:rFonts w:asciiTheme="minorHAnsi" w:hAnsiTheme="minorHAnsi" w:cstheme="minorHAnsi"/>
          <w:sz w:val="22"/>
          <w:szCs w:val="22"/>
          <w:lang w:val="bs-Latn-BA"/>
        </w:rPr>
        <w:t>Njegovati kulturu brige, razumijevanja i međusobne podrške unutar lokalne zajednice. Ovo podrazumijeva podsticanje volontiranja, dobrosusjedskih odnosa, međugeneracijske saradnje i interkulturnog dijaloga, kako bi se svaki građanin osjećao prihvaćeno, poštovano i povezano zajedničkim vrijednostima.</w:t>
      </w:r>
    </w:p>
    <w:p w14:paraId="0433E859" w14:textId="77777777" w:rsidR="00DF18CF" w:rsidRPr="00DA0E5E" w:rsidRDefault="00DF18CF" w:rsidP="00DA0E5E">
      <w:pPr>
        <w:pStyle w:val="NormalWeb"/>
        <w:jc w:val="both"/>
        <w:rPr>
          <w:rFonts w:asciiTheme="minorHAnsi" w:hAnsiTheme="minorHAnsi" w:cstheme="minorHAnsi"/>
          <w:sz w:val="22"/>
          <w:szCs w:val="22"/>
          <w:lang w:val="bs-Latn-BA"/>
        </w:rPr>
      </w:pPr>
    </w:p>
    <w:p w14:paraId="4B4D5E67" w14:textId="3BF375FF" w:rsidR="00966935" w:rsidRDefault="00966935" w:rsidP="00DA0E5E">
      <w:pPr>
        <w:pStyle w:val="NormalWeb"/>
        <w:jc w:val="both"/>
        <w:rPr>
          <w:rFonts w:asciiTheme="minorHAnsi" w:hAnsiTheme="minorHAnsi" w:cstheme="minorHAnsi"/>
          <w:sz w:val="22"/>
          <w:szCs w:val="22"/>
          <w:lang w:val="bs-Latn-BA"/>
        </w:rPr>
      </w:pPr>
      <w:r w:rsidRPr="00DA0E5E">
        <w:rPr>
          <w:rStyle w:val="Strong"/>
          <w:rFonts w:asciiTheme="minorHAnsi" w:eastAsiaTheme="majorEastAsia" w:hAnsiTheme="minorHAnsi" w:cstheme="minorHAnsi"/>
          <w:sz w:val="22"/>
          <w:szCs w:val="22"/>
          <w:lang w:val="bs-Latn-BA"/>
        </w:rPr>
        <w:t>Smanjenje nejednakosti i siromaštva</w:t>
      </w:r>
      <w:r w:rsidR="00DF18CF">
        <w:rPr>
          <w:rFonts w:asciiTheme="minorHAnsi" w:hAnsiTheme="minorHAnsi" w:cstheme="minorHAnsi"/>
          <w:sz w:val="22"/>
          <w:szCs w:val="22"/>
          <w:lang w:val="bs-Latn-BA"/>
        </w:rPr>
        <w:t>-</w:t>
      </w:r>
      <w:r w:rsidRPr="00DA0E5E">
        <w:rPr>
          <w:rFonts w:asciiTheme="minorHAnsi" w:hAnsiTheme="minorHAnsi" w:cstheme="minorHAnsi"/>
          <w:sz w:val="22"/>
          <w:szCs w:val="22"/>
          <w:lang w:val="bs-Latn-BA"/>
        </w:rPr>
        <w:t>Identifikovati i ciljano smanjivati socio-ekonomske razlike među djelovima opštine i stanovništvom. Ovo uključuje mjere za bolju dostupnost javnih usluga u prigradskim i seoskim naseljima, ravnomjerniji lokalni razvoj, podršku zapošljavanju teže zapošljivih kategorija, unapređenje položaja žena na tržištu rada, te sprovođenje socijalnih programa za najugroženije, čime se jača osjećaj pravednosti i jednakosti.</w:t>
      </w:r>
    </w:p>
    <w:p w14:paraId="0A50693C" w14:textId="77777777" w:rsidR="00DF18CF" w:rsidRPr="00DA0E5E" w:rsidRDefault="00DF18CF" w:rsidP="00DA0E5E">
      <w:pPr>
        <w:pStyle w:val="NormalWeb"/>
        <w:jc w:val="both"/>
        <w:rPr>
          <w:rFonts w:asciiTheme="minorHAnsi" w:hAnsiTheme="minorHAnsi" w:cstheme="minorHAnsi"/>
          <w:sz w:val="22"/>
          <w:szCs w:val="22"/>
          <w:lang w:val="bs-Latn-BA"/>
        </w:rPr>
      </w:pPr>
    </w:p>
    <w:p w14:paraId="722B6DE8" w14:textId="7995413B" w:rsidR="00966935" w:rsidRDefault="00966935" w:rsidP="00DA0E5E">
      <w:pPr>
        <w:pStyle w:val="NormalWeb"/>
        <w:jc w:val="both"/>
        <w:rPr>
          <w:rFonts w:asciiTheme="minorHAnsi" w:hAnsiTheme="minorHAnsi" w:cstheme="minorHAnsi"/>
          <w:sz w:val="22"/>
          <w:szCs w:val="22"/>
          <w:lang w:val="bs-Latn-BA"/>
        </w:rPr>
      </w:pPr>
      <w:r w:rsidRPr="00DA0E5E">
        <w:rPr>
          <w:rStyle w:val="Strong"/>
          <w:rFonts w:asciiTheme="minorHAnsi" w:eastAsiaTheme="majorEastAsia" w:hAnsiTheme="minorHAnsi" w:cstheme="minorHAnsi"/>
          <w:sz w:val="22"/>
          <w:szCs w:val="22"/>
          <w:lang w:val="bs-Latn-BA"/>
        </w:rPr>
        <w:t>Suzbijanje svih oblika diskriminacije, netolerancije i nasilja</w:t>
      </w:r>
      <w:r w:rsidR="00DF18CF">
        <w:rPr>
          <w:rFonts w:asciiTheme="minorHAnsi" w:hAnsiTheme="minorHAnsi" w:cstheme="minorHAnsi"/>
          <w:sz w:val="22"/>
          <w:szCs w:val="22"/>
          <w:lang w:val="bs-Latn-BA"/>
        </w:rPr>
        <w:t>-</w:t>
      </w:r>
      <w:r w:rsidRPr="00DA0E5E">
        <w:rPr>
          <w:rFonts w:asciiTheme="minorHAnsi" w:hAnsiTheme="minorHAnsi" w:cstheme="minorHAnsi"/>
          <w:sz w:val="22"/>
          <w:szCs w:val="22"/>
          <w:lang w:val="bs-Latn-BA"/>
        </w:rPr>
        <w:t>Primjenjivati princip nulte tolerancije na diskriminaciju po bilo kom osnovu (etnička pripadnost, vjera, pol, starosna dob, invaliditet, seksualna orijentacija i dr.), te aktivno sprječavati pojave koje narušavaju društveno tkivo. Ovo podrazumijeva borbu protiv govora mržnje, stereotipa i predrasuda, kao i prevenciju porodičnog, vršnjačkog i rodno zasnovanog nasilja. Kultura dijaloga, tolerancije i poštovanja ljudskog dostojanstva promovisaće se kroz obrazovne, kulturne i medijske aktivnosti, gradeći dugoročni sklad u zajednici.</w:t>
      </w:r>
    </w:p>
    <w:p w14:paraId="77171669" w14:textId="77777777" w:rsidR="00DF18CF" w:rsidRPr="00DA0E5E" w:rsidRDefault="00DF18CF" w:rsidP="00DA0E5E">
      <w:pPr>
        <w:pStyle w:val="NormalWeb"/>
        <w:jc w:val="both"/>
        <w:rPr>
          <w:rFonts w:asciiTheme="minorHAnsi" w:hAnsiTheme="minorHAnsi" w:cstheme="minorHAnsi"/>
          <w:sz w:val="22"/>
          <w:szCs w:val="22"/>
          <w:lang w:val="bs-Latn-BA"/>
        </w:rPr>
      </w:pPr>
    </w:p>
    <w:p w14:paraId="4520B112" w14:textId="6075BD11" w:rsidR="00DA0E5E" w:rsidRDefault="00DA0E5E" w:rsidP="00DF18CF">
      <w:pPr>
        <w:spacing w:before="100" w:beforeAutospacing="1" w:after="100" w:afterAutospacing="1" w:line="240" w:lineRule="auto"/>
        <w:jc w:val="both"/>
        <w:outlineLvl w:val="2"/>
        <w:rPr>
          <w:rFonts w:eastAsia="Times New Roman" w:cstheme="minorHAnsi"/>
        </w:rPr>
      </w:pPr>
      <w:r w:rsidRPr="00DA0E5E">
        <w:rPr>
          <w:rFonts w:eastAsia="Times New Roman" w:cstheme="minorHAnsi"/>
          <w:b/>
          <w:bCs/>
        </w:rPr>
        <w:t>Podsticanje participativne demokratije i aktivnog građanstva</w:t>
      </w:r>
      <w:r w:rsidR="00DF18CF">
        <w:rPr>
          <w:rFonts w:eastAsia="Times New Roman" w:cstheme="minorHAnsi"/>
          <w:b/>
          <w:bCs/>
        </w:rPr>
        <w:t>-</w:t>
      </w:r>
      <w:r w:rsidRPr="00DA0E5E">
        <w:rPr>
          <w:rFonts w:eastAsia="Times New Roman" w:cstheme="minorHAnsi"/>
        </w:rPr>
        <w:t>Razvijati mehanizme i alate za kontinuirano uključivanje građana u procese planiranja, odlučivanja i praćenja javnih politika. To podrazumijeva osnivanje lokalnih savjeta, organizovanje javnih rasprava i forumskih sesija, kao i uvođenje digitalnih platformi za predlaganje i praćenje inicijativa. Na taj način, građani se osnažuju da prepoznaju svoje uloge u zajednici i doprinose njenom razvoju.</w:t>
      </w:r>
    </w:p>
    <w:p w14:paraId="2D388C72" w14:textId="77777777" w:rsidR="00DF18CF" w:rsidRPr="00DA0E5E" w:rsidRDefault="00DF18CF" w:rsidP="00DF18CF">
      <w:pPr>
        <w:spacing w:before="100" w:beforeAutospacing="1" w:after="100" w:afterAutospacing="1" w:line="240" w:lineRule="auto"/>
        <w:jc w:val="both"/>
        <w:outlineLvl w:val="2"/>
        <w:rPr>
          <w:rFonts w:eastAsia="Times New Roman" w:cstheme="minorHAnsi"/>
          <w:b/>
          <w:bCs/>
        </w:rPr>
      </w:pPr>
    </w:p>
    <w:p w14:paraId="24CE5A78" w14:textId="6560AD3D" w:rsidR="00DA0E5E" w:rsidRDefault="00DA0E5E" w:rsidP="00DF18CF">
      <w:pPr>
        <w:spacing w:before="100" w:beforeAutospacing="1" w:after="100" w:afterAutospacing="1" w:line="240" w:lineRule="auto"/>
        <w:jc w:val="both"/>
        <w:outlineLvl w:val="2"/>
        <w:rPr>
          <w:rFonts w:eastAsia="Times New Roman" w:cstheme="minorHAnsi"/>
        </w:rPr>
      </w:pPr>
      <w:r w:rsidRPr="00DA0E5E">
        <w:rPr>
          <w:rFonts w:eastAsia="Times New Roman" w:cstheme="minorHAnsi"/>
          <w:b/>
          <w:bCs/>
        </w:rPr>
        <w:t>Unapređenje kvaliteta obrazovanja i cjeloživotnog učenja</w:t>
      </w:r>
      <w:r w:rsidR="00DF18CF">
        <w:rPr>
          <w:rFonts w:eastAsia="Times New Roman" w:cstheme="minorHAnsi"/>
          <w:b/>
          <w:bCs/>
        </w:rPr>
        <w:t>-</w:t>
      </w:r>
      <w:r w:rsidRPr="00DA0E5E">
        <w:rPr>
          <w:rFonts w:eastAsia="Times New Roman" w:cstheme="minorHAnsi"/>
        </w:rPr>
        <w:t>Omogućiti dostupno, kvalitetno i inkluzivno obrazovanje za sve generacije, kroz modernizaciju obrazovnih programa, razvoj kompetencija potrebnih za tržište rada i život u zajednici, te jačanje sistema neformalnog obrazovanja i obuka. Poseban fokus biće na programima digitalne pismenosti, preduzetničkih vještina i socijalnih kompetencija za mlade, žene i teže zapošljive grupe.</w:t>
      </w:r>
    </w:p>
    <w:p w14:paraId="17E25470" w14:textId="77777777" w:rsidR="00DF18CF" w:rsidRPr="00DA0E5E" w:rsidRDefault="00DF18CF" w:rsidP="00DF18CF">
      <w:pPr>
        <w:spacing w:before="100" w:beforeAutospacing="1" w:after="100" w:afterAutospacing="1" w:line="240" w:lineRule="auto"/>
        <w:jc w:val="both"/>
        <w:outlineLvl w:val="2"/>
        <w:rPr>
          <w:rFonts w:eastAsia="Times New Roman" w:cstheme="minorHAnsi"/>
          <w:b/>
          <w:bCs/>
        </w:rPr>
      </w:pPr>
    </w:p>
    <w:p w14:paraId="680D3C8E" w14:textId="3881B5FA" w:rsidR="00DA0E5E" w:rsidRDefault="00DA0E5E" w:rsidP="00DF18CF">
      <w:pPr>
        <w:spacing w:before="100" w:beforeAutospacing="1" w:after="100" w:afterAutospacing="1" w:line="240" w:lineRule="auto"/>
        <w:jc w:val="both"/>
        <w:outlineLvl w:val="2"/>
        <w:rPr>
          <w:rFonts w:eastAsia="Times New Roman" w:cstheme="minorHAnsi"/>
        </w:rPr>
      </w:pPr>
      <w:r w:rsidRPr="00DA0E5E">
        <w:rPr>
          <w:rFonts w:eastAsia="Times New Roman" w:cstheme="minorHAnsi"/>
          <w:b/>
          <w:bCs/>
        </w:rPr>
        <w:t>Zaštita životne sredine i unapređenje održivog razvoja zajednice</w:t>
      </w:r>
      <w:r w:rsidR="00DF18CF">
        <w:rPr>
          <w:rFonts w:eastAsia="Times New Roman" w:cstheme="minorHAnsi"/>
          <w:b/>
          <w:bCs/>
        </w:rPr>
        <w:t>-</w:t>
      </w:r>
      <w:r w:rsidRPr="00DA0E5E">
        <w:rPr>
          <w:rFonts w:eastAsia="Times New Roman" w:cstheme="minorHAnsi"/>
        </w:rPr>
        <w:t>Promovisati ekološku odgovornost i održive prakse kroz edukaciju, ulaganje u zelenu infrastrukturu i zajedničke akcije čišćenja i ozelenjavanja prostora. Ovaj cilj uključuje i unapređenje upravljanja otpadom, racionalno korišćenje resursa i prilagođavanje klimatskim promjenama, čime se doprinosi zdravlju i kvalitetu života svih građana.</w:t>
      </w:r>
    </w:p>
    <w:p w14:paraId="5DD16FEC" w14:textId="77777777" w:rsidR="00DF18CF" w:rsidRPr="00DA0E5E" w:rsidRDefault="00DF18CF" w:rsidP="00DF18CF">
      <w:pPr>
        <w:spacing w:before="100" w:beforeAutospacing="1" w:after="100" w:afterAutospacing="1" w:line="240" w:lineRule="auto"/>
        <w:jc w:val="both"/>
        <w:outlineLvl w:val="2"/>
        <w:rPr>
          <w:rFonts w:eastAsia="Times New Roman" w:cstheme="minorHAnsi"/>
          <w:b/>
          <w:bCs/>
        </w:rPr>
      </w:pPr>
    </w:p>
    <w:p w14:paraId="6FD115AD" w14:textId="0A729558" w:rsidR="00DA0E5E" w:rsidRDefault="00DA0E5E" w:rsidP="00DF18CF">
      <w:pPr>
        <w:spacing w:before="100" w:beforeAutospacing="1" w:after="100" w:afterAutospacing="1" w:line="240" w:lineRule="auto"/>
        <w:jc w:val="both"/>
        <w:outlineLvl w:val="2"/>
        <w:rPr>
          <w:rFonts w:eastAsia="Times New Roman" w:cstheme="minorHAnsi"/>
        </w:rPr>
      </w:pPr>
      <w:r w:rsidRPr="00DA0E5E">
        <w:rPr>
          <w:rFonts w:eastAsia="Times New Roman" w:cstheme="minorHAnsi"/>
          <w:b/>
          <w:bCs/>
        </w:rPr>
        <w:t>Podrška mentalnom zdravlju i opštoj dobrobiti građana</w:t>
      </w:r>
      <w:r w:rsidR="00DF18CF">
        <w:rPr>
          <w:rFonts w:eastAsia="Times New Roman" w:cstheme="minorHAnsi"/>
          <w:b/>
          <w:bCs/>
        </w:rPr>
        <w:t>-</w:t>
      </w:r>
      <w:r w:rsidRPr="00DA0E5E">
        <w:rPr>
          <w:rFonts w:eastAsia="Times New Roman" w:cstheme="minorHAnsi"/>
        </w:rPr>
        <w:t>Razviti sistem podrške mentalnom zdravlju kroz jačanje lokalnih službi, organizaciju edukativnih i savjetodavnih programa, te kampanje destigmatizacije problema mentalnog zdravlja. Posebna pažnja posvetiće se mladima, starijima i osobama izložene stresu zbog životnih i ekonomskih izazova, kako bi se unaprijedila opšta dobrobit zajednice.</w:t>
      </w:r>
    </w:p>
    <w:p w14:paraId="40AF12FC" w14:textId="77777777" w:rsidR="00DF18CF" w:rsidRPr="00DA0E5E" w:rsidRDefault="00DF18CF" w:rsidP="00DF18CF">
      <w:pPr>
        <w:spacing w:before="100" w:beforeAutospacing="1" w:after="100" w:afterAutospacing="1" w:line="240" w:lineRule="auto"/>
        <w:jc w:val="both"/>
        <w:outlineLvl w:val="2"/>
        <w:rPr>
          <w:rFonts w:eastAsia="Times New Roman" w:cstheme="minorHAnsi"/>
          <w:b/>
          <w:bCs/>
        </w:rPr>
      </w:pPr>
    </w:p>
    <w:p w14:paraId="024E8255" w14:textId="5FDCCD1A" w:rsidR="00DA0E5E" w:rsidRPr="00DB61E8" w:rsidRDefault="00DA0E5E" w:rsidP="00DB61E8">
      <w:pPr>
        <w:spacing w:before="100" w:beforeAutospacing="1" w:after="100" w:afterAutospacing="1" w:line="240" w:lineRule="auto"/>
        <w:jc w:val="both"/>
        <w:outlineLvl w:val="2"/>
        <w:rPr>
          <w:rFonts w:eastAsia="Times New Roman" w:cstheme="minorHAnsi"/>
          <w:b/>
          <w:bCs/>
        </w:rPr>
      </w:pPr>
      <w:r w:rsidRPr="00DA0E5E">
        <w:rPr>
          <w:rFonts w:eastAsia="Times New Roman" w:cstheme="minorHAnsi"/>
          <w:b/>
          <w:bCs/>
        </w:rPr>
        <w:t>Podsticanje lokalnog ekonomskog razvoja i preduzetništva</w:t>
      </w:r>
      <w:r w:rsidR="00DF18CF">
        <w:rPr>
          <w:rFonts w:eastAsia="Times New Roman" w:cstheme="minorHAnsi"/>
          <w:b/>
          <w:bCs/>
        </w:rPr>
        <w:t>-</w:t>
      </w:r>
      <w:r w:rsidRPr="00DA0E5E">
        <w:rPr>
          <w:rFonts w:eastAsia="Times New Roman" w:cstheme="minorHAnsi"/>
        </w:rPr>
        <w:t>Stvoriti povoljan ambijent za razvoj lokalne ekonomije kroz podršku malim i srednjim preduzećima, socijalnom preduzetništvu i inovacijama. Ovaj cilj obuhvata obuke za pokretanje biznisa, pristup finansijama i mentorstvo, uz valorizaciju lokalnih resursa i potencijala, posebno u ruralnim i manje razvijenim područjima.</w:t>
      </w:r>
    </w:p>
    <w:p w14:paraId="76349326" w14:textId="33B5BF98" w:rsidR="009D6F2A" w:rsidRPr="009D6F2A" w:rsidRDefault="006B1A18" w:rsidP="006A0CF5">
      <w:pPr>
        <w:pStyle w:val="Heading1"/>
        <w:rPr>
          <w:rFonts w:eastAsia="Times New Roman"/>
        </w:rPr>
      </w:pPr>
      <w:r>
        <w:rPr>
          <w:rFonts w:eastAsia="Times New Roman"/>
        </w:rPr>
        <w:lastRenderedPageBreak/>
        <w:t>II</w:t>
      </w:r>
      <w:r w:rsidR="002A6643">
        <w:rPr>
          <w:rFonts w:eastAsia="Times New Roman"/>
        </w:rPr>
        <w:t>I</w:t>
      </w:r>
      <w:r>
        <w:rPr>
          <w:rFonts w:eastAsia="Times New Roman"/>
        </w:rPr>
        <w:t xml:space="preserve">: </w:t>
      </w:r>
      <w:r w:rsidR="009D6F2A" w:rsidRPr="009D6F2A">
        <w:rPr>
          <w:rFonts w:eastAsia="Times New Roman"/>
        </w:rPr>
        <w:t>Načela</w:t>
      </w:r>
    </w:p>
    <w:p w14:paraId="59FE06B9" w14:textId="64C62CDF" w:rsidR="009D6F2A" w:rsidRPr="009D6F2A" w:rsidRDefault="009D6F2A" w:rsidP="009D6F2A">
      <w:pPr>
        <w:spacing w:before="100" w:beforeAutospacing="1" w:after="100" w:afterAutospacing="1" w:line="240" w:lineRule="auto"/>
        <w:jc w:val="both"/>
        <w:rPr>
          <w:rFonts w:eastAsia="Times New Roman" w:cstheme="minorHAnsi"/>
        </w:rPr>
      </w:pPr>
      <w:r w:rsidRPr="009D6F2A">
        <w:rPr>
          <w:rFonts w:eastAsia="Times New Roman" w:cstheme="minorHAnsi"/>
        </w:rPr>
        <w:t xml:space="preserve">Povelja se zasniva na nekoliko temeljnih načela koja će voditi sve aktere u planiranju i sprovođenju mjera za </w:t>
      </w:r>
      <w:r w:rsidR="00B261A9">
        <w:rPr>
          <w:rFonts w:eastAsia="Times New Roman" w:cstheme="minorHAnsi"/>
        </w:rPr>
        <w:t>društvenu</w:t>
      </w:r>
      <w:r w:rsidRPr="009D6F2A">
        <w:rPr>
          <w:rFonts w:eastAsia="Times New Roman" w:cstheme="minorHAnsi"/>
        </w:rPr>
        <w:t xml:space="preserve"> koheziju:</w:t>
      </w:r>
    </w:p>
    <w:p w14:paraId="22872EE7" w14:textId="4FC254E2" w:rsidR="006D7ACD" w:rsidRPr="00AF301D" w:rsidRDefault="006D7ACD" w:rsidP="00E94765">
      <w:pPr>
        <w:spacing w:before="100" w:beforeAutospacing="1" w:after="100" w:afterAutospacing="1" w:line="240" w:lineRule="auto"/>
        <w:jc w:val="both"/>
        <w:outlineLvl w:val="3"/>
        <w:rPr>
          <w:rFonts w:eastAsia="Times New Roman" w:cstheme="minorHAnsi"/>
        </w:rPr>
      </w:pPr>
      <w:r w:rsidRPr="006D7ACD">
        <w:rPr>
          <w:rFonts w:eastAsia="Times New Roman" w:cstheme="minorHAnsi"/>
          <w:b/>
          <w:bCs/>
        </w:rPr>
        <w:t>Jednakost i nediskriminacija</w:t>
      </w:r>
      <w:r w:rsidRPr="00AF301D">
        <w:rPr>
          <w:rFonts w:eastAsia="Times New Roman" w:cstheme="minorHAnsi"/>
          <w:b/>
          <w:bCs/>
        </w:rPr>
        <w:t>-</w:t>
      </w:r>
      <w:r w:rsidRPr="006D7ACD">
        <w:rPr>
          <w:rFonts w:eastAsia="Times New Roman" w:cstheme="minorHAnsi"/>
        </w:rPr>
        <w:t>Svi građani Opštine Bijelo Polje jednaki su u pravima i dostojanstvu. U skladu sa Ustavom Crne Gore i zakonima, zabranjena je svaka diskriminacija. Svako ima pravo na pravičan tretman i jednake mogućnosti, bez obzira na nacionalnu ili etničku pripadnost, vjeru, pol, jezik, invaliditet, socijalni status ili bilo koje drugo lično svojstvo. Ovo načelo obavezuje lokalne institucije da proaktivno uklanjaju prepreke koje sprječavaju punu ravnopravnost i uključivanje ranjivih grupa u društveni život.</w:t>
      </w:r>
    </w:p>
    <w:p w14:paraId="47F51EA9" w14:textId="77777777" w:rsidR="006D7ACD" w:rsidRPr="006D7ACD" w:rsidRDefault="006D7ACD" w:rsidP="00E94765">
      <w:pPr>
        <w:spacing w:before="100" w:beforeAutospacing="1" w:after="100" w:afterAutospacing="1" w:line="240" w:lineRule="auto"/>
        <w:jc w:val="both"/>
        <w:outlineLvl w:val="3"/>
        <w:rPr>
          <w:rFonts w:eastAsia="Times New Roman" w:cstheme="minorHAnsi"/>
          <w:b/>
          <w:bCs/>
        </w:rPr>
      </w:pPr>
    </w:p>
    <w:p w14:paraId="3D17F79B" w14:textId="6D3F3498" w:rsidR="006D7ACD" w:rsidRPr="00AF301D" w:rsidRDefault="006D7ACD" w:rsidP="00E94765">
      <w:pPr>
        <w:spacing w:before="100" w:beforeAutospacing="1" w:after="100" w:afterAutospacing="1" w:line="240" w:lineRule="auto"/>
        <w:jc w:val="both"/>
        <w:outlineLvl w:val="3"/>
        <w:rPr>
          <w:rFonts w:eastAsia="Times New Roman" w:cstheme="minorHAnsi"/>
        </w:rPr>
      </w:pPr>
      <w:r w:rsidRPr="006D7ACD">
        <w:rPr>
          <w:rFonts w:eastAsia="Times New Roman" w:cstheme="minorHAnsi"/>
          <w:b/>
          <w:bCs/>
        </w:rPr>
        <w:t>Poštovanje različitosti</w:t>
      </w:r>
      <w:r w:rsidRPr="00AF301D">
        <w:rPr>
          <w:rFonts w:eastAsia="Times New Roman" w:cstheme="minorHAnsi"/>
          <w:b/>
          <w:bCs/>
        </w:rPr>
        <w:t>-</w:t>
      </w:r>
      <w:r w:rsidRPr="006D7ACD">
        <w:rPr>
          <w:rFonts w:eastAsia="Times New Roman" w:cstheme="minorHAnsi"/>
        </w:rPr>
        <w:t>Multietnički i multikulturni karakter Opštine Bijelo Polje predstavlja njeno bogatstvo. To bogatstvo ogleda se u međusobnom uvažavanju običaja, kultura i identiteta svih zajednica koje žive na teritoriji opštine. Promoviše se interkulturni dijalog, učenje jezika i kultura jednih o drugima te saradnja između etničkih i vjerskih grupa radi jačanja međusobnog razumijevanja. Različitost se ne smije posmatrati kao izvor podjela, već kao temelj zajedničkog života u kojem se svaki građanin osjeća ravnopravno.</w:t>
      </w:r>
    </w:p>
    <w:p w14:paraId="78EF70FA" w14:textId="77777777" w:rsidR="006D7ACD" w:rsidRPr="006D7ACD" w:rsidRDefault="006D7ACD" w:rsidP="00E94765">
      <w:pPr>
        <w:spacing w:before="100" w:beforeAutospacing="1" w:after="100" w:afterAutospacing="1" w:line="240" w:lineRule="auto"/>
        <w:jc w:val="both"/>
        <w:outlineLvl w:val="3"/>
        <w:rPr>
          <w:rFonts w:eastAsia="Times New Roman" w:cstheme="minorHAnsi"/>
          <w:b/>
          <w:bCs/>
        </w:rPr>
      </w:pPr>
    </w:p>
    <w:p w14:paraId="4175754B" w14:textId="7B6EB10A" w:rsidR="006D7ACD" w:rsidRPr="006D7ACD" w:rsidRDefault="006D7ACD" w:rsidP="00E94765">
      <w:pPr>
        <w:spacing w:before="100" w:beforeAutospacing="1" w:after="100" w:afterAutospacing="1" w:line="240" w:lineRule="auto"/>
        <w:jc w:val="both"/>
        <w:outlineLvl w:val="3"/>
        <w:rPr>
          <w:rFonts w:eastAsia="Times New Roman" w:cstheme="minorHAnsi"/>
          <w:b/>
          <w:bCs/>
        </w:rPr>
      </w:pPr>
      <w:r w:rsidRPr="006D7ACD">
        <w:rPr>
          <w:rFonts w:eastAsia="Times New Roman" w:cstheme="minorHAnsi"/>
          <w:b/>
          <w:bCs/>
        </w:rPr>
        <w:t>Solidarnost i zajedništvo</w:t>
      </w:r>
      <w:r w:rsidRPr="00AF301D">
        <w:rPr>
          <w:rFonts w:eastAsia="Times New Roman" w:cstheme="minorHAnsi"/>
          <w:b/>
          <w:bCs/>
        </w:rPr>
        <w:t>-</w:t>
      </w:r>
      <w:r w:rsidRPr="006D7ACD">
        <w:rPr>
          <w:rFonts w:eastAsia="Times New Roman" w:cstheme="minorHAnsi"/>
        </w:rPr>
        <w:t>Jačanje osjećaja zajedništva jedan je od osnovnih ciljeva. Ovo podrazumijeva međusobnu solidarnost građana – da komšija pomaže komšiji, a zajednica brine o najranjivijim članovima. Institucije i organizacije podsticaće volontiranje i filantropiju. Načelo “niko ne smije biti izostavljen”, preuzeto iz Agende 2030 UN, biće vodilja svih aktivnosti. Snaga zajednice nije u brojnosti, već u povezanosti – svaki stanovnik treba da osjeti pripadnost i mogućnost da doprinese zajednici u skladu sa svojim kapacitetima.</w:t>
      </w:r>
    </w:p>
    <w:p w14:paraId="5221A7E5" w14:textId="14CE2766" w:rsidR="006D7ACD" w:rsidRPr="006D7ACD" w:rsidRDefault="006D7ACD" w:rsidP="00E94765">
      <w:pPr>
        <w:spacing w:after="0" w:line="240" w:lineRule="auto"/>
        <w:jc w:val="both"/>
        <w:rPr>
          <w:rFonts w:eastAsia="Times New Roman" w:cstheme="minorHAnsi"/>
        </w:rPr>
      </w:pPr>
    </w:p>
    <w:p w14:paraId="69F07B13" w14:textId="1D329BAA" w:rsidR="006D7ACD" w:rsidRPr="00AF301D" w:rsidRDefault="006D7ACD" w:rsidP="00E94765">
      <w:pPr>
        <w:spacing w:before="100" w:beforeAutospacing="1" w:after="100" w:afterAutospacing="1" w:line="240" w:lineRule="auto"/>
        <w:jc w:val="both"/>
        <w:outlineLvl w:val="3"/>
        <w:rPr>
          <w:rFonts w:eastAsia="Times New Roman" w:cstheme="minorHAnsi"/>
        </w:rPr>
      </w:pPr>
      <w:r w:rsidRPr="006D7ACD">
        <w:rPr>
          <w:rFonts w:eastAsia="Times New Roman" w:cstheme="minorHAnsi"/>
          <w:b/>
          <w:bCs/>
        </w:rPr>
        <w:t>Participativnost i partnerstvo</w:t>
      </w:r>
      <w:r w:rsidRPr="00AF301D">
        <w:rPr>
          <w:rFonts w:eastAsia="Times New Roman" w:cstheme="minorHAnsi"/>
          <w:b/>
          <w:bCs/>
        </w:rPr>
        <w:t>-</w:t>
      </w:r>
      <w:r w:rsidRPr="006D7ACD">
        <w:rPr>
          <w:rFonts w:eastAsia="Times New Roman" w:cstheme="minorHAnsi"/>
        </w:rPr>
        <w:t>Odnosi unutar lokalne zajednice temelje se na saradnji, inkluzivnosti i otvorenosti. Građani moraju imati priliku i podsticaj da aktivno učestvuju u donošenju odluka putem javnih rasprava, mjesnih zajednica, inicijativa, anketa i drugih mehanizama. Lokalna uprava njeguje kulturu uključivanja građana i civilnog društva u kreiranje politika. Partnerstvo između javnog sektora, civilnog društva, privrede i građana ključno je za pronalaženje inovativnih rješenja. Ovo načelo oslanja se na osnaživanje zajednica za dijalog i zajedničke inicijative u interesu opšteg dobra.</w:t>
      </w:r>
    </w:p>
    <w:p w14:paraId="370D4867" w14:textId="77777777" w:rsidR="00DC4A82" w:rsidRPr="006D7ACD" w:rsidRDefault="00DC4A82" w:rsidP="00E94765">
      <w:pPr>
        <w:spacing w:before="100" w:beforeAutospacing="1" w:after="100" w:afterAutospacing="1" w:line="240" w:lineRule="auto"/>
        <w:jc w:val="both"/>
        <w:outlineLvl w:val="3"/>
        <w:rPr>
          <w:rFonts w:eastAsia="Times New Roman" w:cstheme="minorHAnsi"/>
          <w:b/>
          <w:bCs/>
        </w:rPr>
      </w:pPr>
    </w:p>
    <w:p w14:paraId="33630EA2" w14:textId="423301DE" w:rsidR="006D7ACD" w:rsidRPr="006D7ACD" w:rsidRDefault="006D7ACD" w:rsidP="00E94765">
      <w:pPr>
        <w:spacing w:before="100" w:beforeAutospacing="1" w:after="100" w:afterAutospacing="1" w:line="240" w:lineRule="auto"/>
        <w:jc w:val="both"/>
        <w:outlineLvl w:val="3"/>
        <w:rPr>
          <w:rFonts w:eastAsia="Times New Roman" w:cstheme="minorHAnsi"/>
          <w:b/>
          <w:bCs/>
        </w:rPr>
      </w:pPr>
      <w:r w:rsidRPr="006D7ACD">
        <w:rPr>
          <w:rFonts w:eastAsia="Times New Roman" w:cstheme="minorHAnsi"/>
          <w:b/>
          <w:bCs/>
        </w:rPr>
        <w:t>Transparentnost i odgovornost</w:t>
      </w:r>
      <w:r w:rsidR="008260A4">
        <w:rPr>
          <w:rFonts w:eastAsia="Times New Roman" w:cstheme="minorHAnsi"/>
          <w:b/>
          <w:bCs/>
        </w:rPr>
        <w:t>-</w:t>
      </w:r>
      <w:r w:rsidRPr="006D7ACD">
        <w:rPr>
          <w:rFonts w:eastAsia="Times New Roman" w:cstheme="minorHAnsi"/>
        </w:rPr>
        <w:t>Povjerenje građana u institucije temelji se na transparentnom, iskrenom i odgovornom djelovanju. Lokalna samouprava i javne ustanove obavezne su da rade transparentno, omogućavajući dostupne i razumljive informacije o odlukama, budžetima, projektima i rezultatima rada. Uspostaviće se jasni mehanizmi odgovornosti za realizaciju ciljeva Povelje. Svaki akter – institucija, civilno društvo ili privredni subjekt – odgovoran je za svoje preuzete obaveze. Redovno praćenje i javno izvještavanje biće sastavni dio ovog načela radi očuvanja povjerenja građana.</w:t>
      </w:r>
    </w:p>
    <w:p w14:paraId="7A3522FB" w14:textId="549CA9ED" w:rsidR="006D7ACD" w:rsidRPr="006D7ACD" w:rsidRDefault="006D7ACD" w:rsidP="00E94765">
      <w:pPr>
        <w:spacing w:after="0" w:line="240" w:lineRule="auto"/>
        <w:jc w:val="both"/>
        <w:rPr>
          <w:rFonts w:eastAsia="Times New Roman" w:cstheme="minorHAnsi"/>
        </w:rPr>
      </w:pPr>
    </w:p>
    <w:p w14:paraId="0BB561AE" w14:textId="25C1CC7A" w:rsidR="006D7ACD" w:rsidRPr="00AF301D" w:rsidRDefault="006D7ACD" w:rsidP="00E94765">
      <w:pPr>
        <w:spacing w:before="100" w:beforeAutospacing="1" w:after="100" w:afterAutospacing="1" w:line="240" w:lineRule="auto"/>
        <w:jc w:val="both"/>
        <w:outlineLvl w:val="3"/>
        <w:rPr>
          <w:rFonts w:eastAsia="Times New Roman" w:cstheme="minorHAnsi"/>
        </w:rPr>
      </w:pPr>
      <w:r w:rsidRPr="006D7ACD">
        <w:rPr>
          <w:rFonts w:eastAsia="Times New Roman" w:cstheme="minorHAnsi"/>
          <w:b/>
          <w:bCs/>
        </w:rPr>
        <w:t>Usklađenost sa održivim razvojem i standardima</w:t>
      </w:r>
      <w:r w:rsidR="00E94765" w:rsidRPr="00AF301D">
        <w:rPr>
          <w:rFonts w:eastAsia="Times New Roman" w:cstheme="minorHAnsi"/>
          <w:b/>
          <w:bCs/>
        </w:rPr>
        <w:t>-</w:t>
      </w:r>
      <w:r w:rsidRPr="006D7ACD">
        <w:rPr>
          <w:rFonts w:eastAsia="Times New Roman" w:cstheme="minorHAnsi"/>
        </w:rPr>
        <w:t>Sve mjere iz Povelje biće planirane tako da doprinose održivom razvoju zajednice – društveno, ekonomski i ekološki. Povelja je usklađena sa nacionalnim strategijama Crne Gore i međunarodnim standardima, afirmišući vrijednosti poput ljudskog dostojanstva, demokratije, jednakosti, vladavine prava i ljudskih prava. Ona prati ciljeve Agende 2030 UN, posebno u oblastima smanjenja nejednakosti, rodne ravnopravnosti, održivih zajednica, mira i pravde, čime Opština Bijelo Polje doprinosi globalnim naporima za izgradnju inkluzivnog i pravednog društva.</w:t>
      </w:r>
    </w:p>
    <w:p w14:paraId="6658A7B1" w14:textId="77777777" w:rsidR="00DC4A82" w:rsidRPr="00AF301D" w:rsidRDefault="00DC4A82" w:rsidP="00E94765">
      <w:pPr>
        <w:spacing w:before="100" w:beforeAutospacing="1" w:after="100" w:afterAutospacing="1" w:line="240" w:lineRule="auto"/>
        <w:jc w:val="both"/>
        <w:outlineLvl w:val="3"/>
        <w:rPr>
          <w:rFonts w:eastAsia="Times New Roman" w:cstheme="minorHAnsi"/>
        </w:rPr>
      </w:pPr>
    </w:p>
    <w:p w14:paraId="11E8FC5B" w14:textId="6137D134" w:rsidR="00E94765" w:rsidRPr="00E94765" w:rsidRDefault="00E94765" w:rsidP="00E94765">
      <w:pPr>
        <w:spacing w:before="100" w:beforeAutospacing="1" w:after="100" w:afterAutospacing="1" w:line="240" w:lineRule="auto"/>
        <w:jc w:val="both"/>
        <w:outlineLvl w:val="3"/>
        <w:rPr>
          <w:rFonts w:eastAsia="Times New Roman" w:cstheme="minorHAnsi"/>
          <w:b/>
          <w:bCs/>
        </w:rPr>
      </w:pPr>
      <w:r w:rsidRPr="00E94765">
        <w:rPr>
          <w:rFonts w:eastAsia="Times New Roman" w:cstheme="minorHAnsi"/>
          <w:b/>
          <w:bCs/>
        </w:rPr>
        <w:t>Inovativnost i digitalna transformacija</w:t>
      </w:r>
      <w:r w:rsidRPr="00AF301D">
        <w:rPr>
          <w:rFonts w:eastAsia="Times New Roman" w:cstheme="minorHAnsi"/>
          <w:b/>
          <w:bCs/>
        </w:rPr>
        <w:t>-</w:t>
      </w:r>
      <w:r w:rsidRPr="00E94765">
        <w:rPr>
          <w:rFonts w:eastAsia="Times New Roman" w:cstheme="minorHAnsi"/>
        </w:rPr>
        <w:t>Opština Bijelo Polje podsticaće inovacije i digitalnu transformaciju u svim sektorima – upravi, obrazovanju, privredi i javnim uslugama. Inovativni pristupi rješavanju problema zajednice, kao i upotreba digitalnih tehnologija, biće prioritet za povećanje efikasnosti, dostupnosti i kvaliteta usluga građanima. Razvijaće se digitalne platforme za participaciju, e-upravu, podršku preduzetništvu i obrazovanju. Ovo načelo doprinosi boljoj povezanosti građana sa institucijama i unapređuje konkurentnost opštine.</w:t>
      </w:r>
    </w:p>
    <w:p w14:paraId="3225FBA3" w14:textId="4318EBC8" w:rsidR="00E94765" w:rsidRPr="00E94765" w:rsidRDefault="00E94765" w:rsidP="00E94765">
      <w:pPr>
        <w:spacing w:after="0" w:line="240" w:lineRule="auto"/>
        <w:jc w:val="both"/>
        <w:rPr>
          <w:rFonts w:eastAsia="Times New Roman" w:cstheme="minorHAnsi"/>
        </w:rPr>
      </w:pPr>
    </w:p>
    <w:p w14:paraId="2D2E20D0" w14:textId="328CF3DA" w:rsidR="00E94765" w:rsidRPr="00E94765" w:rsidRDefault="00E94765" w:rsidP="00E94765">
      <w:pPr>
        <w:spacing w:before="100" w:beforeAutospacing="1" w:after="100" w:afterAutospacing="1" w:line="240" w:lineRule="auto"/>
        <w:jc w:val="both"/>
        <w:outlineLvl w:val="3"/>
        <w:rPr>
          <w:rFonts w:eastAsia="Times New Roman" w:cstheme="minorHAnsi"/>
          <w:b/>
          <w:bCs/>
        </w:rPr>
      </w:pPr>
      <w:r w:rsidRPr="00E94765">
        <w:rPr>
          <w:rFonts w:eastAsia="Times New Roman" w:cstheme="minorHAnsi"/>
          <w:b/>
          <w:bCs/>
        </w:rPr>
        <w:t>Održivost životne sredine i klimatska otpornost</w:t>
      </w:r>
      <w:r w:rsidRPr="00AF301D">
        <w:rPr>
          <w:rFonts w:eastAsia="Times New Roman" w:cstheme="minorHAnsi"/>
          <w:b/>
          <w:bCs/>
        </w:rPr>
        <w:t>-</w:t>
      </w:r>
      <w:r w:rsidRPr="00E94765">
        <w:rPr>
          <w:rFonts w:eastAsia="Times New Roman" w:cstheme="minorHAnsi"/>
        </w:rPr>
        <w:t>Zaštita životne sredine i jačanje klimatske otpornosti biće u temelju svih politika i odluka. Ovo podrazumijeva odgovorno upravljanje prirodnim resursima, očuvanje biodiverziteta, održivo planiranje prostora i smanjenje negativnog uticaja na klimu. Podsticaće se korišćenje obnovljivih izvora energije, energetska efikasnost i zelene inovacije, dok će građani biti uključeni u edukaciju i aktivnosti očuvanja životne sredine. Cilj je stvaranje zdrave i bezbjedne sredine za sadašnje i buduće generacije.</w:t>
      </w:r>
    </w:p>
    <w:p w14:paraId="5DADA434" w14:textId="2E1A3252" w:rsidR="00E94765" w:rsidRPr="00E94765" w:rsidRDefault="00E94765" w:rsidP="00E94765">
      <w:pPr>
        <w:spacing w:after="0" w:line="240" w:lineRule="auto"/>
        <w:jc w:val="both"/>
        <w:rPr>
          <w:rFonts w:eastAsia="Times New Roman" w:cstheme="minorHAnsi"/>
        </w:rPr>
      </w:pPr>
    </w:p>
    <w:p w14:paraId="1CBAD77F" w14:textId="398BC9FB" w:rsidR="00E94765" w:rsidRPr="00E94765" w:rsidRDefault="00DC4A82" w:rsidP="00E94765">
      <w:pPr>
        <w:spacing w:before="100" w:beforeAutospacing="1" w:after="100" w:afterAutospacing="1" w:line="240" w:lineRule="auto"/>
        <w:jc w:val="both"/>
        <w:outlineLvl w:val="3"/>
        <w:rPr>
          <w:rFonts w:eastAsia="Times New Roman" w:cstheme="minorHAnsi"/>
          <w:b/>
          <w:bCs/>
        </w:rPr>
      </w:pPr>
      <w:r w:rsidRPr="00AF301D">
        <w:rPr>
          <w:rFonts w:eastAsia="Times New Roman" w:cstheme="minorHAnsi"/>
          <w:b/>
          <w:bCs/>
        </w:rPr>
        <w:t>I</w:t>
      </w:r>
      <w:r w:rsidR="00E94765" w:rsidRPr="00E94765">
        <w:rPr>
          <w:rFonts w:eastAsia="Times New Roman" w:cstheme="minorHAnsi"/>
          <w:b/>
          <w:bCs/>
        </w:rPr>
        <w:t>nkluzija i dostojanstvo za sve</w:t>
      </w:r>
      <w:r w:rsidR="00E94765" w:rsidRPr="00AF301D">
        <w:rPr>
          <w:rFonts w:eastAsia="Times New Roman" w:cstheme="minorHAnsi"/>
          <w:b/>
          <w:bCs/>
        </w:rPr>
        <w:t>-</w:t>
      </w:r>
      <w:r w:rsidR="00E94765" w:rsidRPr="00E94765">
        <w:rPr>
          <w:rFonts w:eastAsia="Times New Roman" w:cstheme="minorHAnsi"/>
        </w:rPr>
        <w:t>Posebna pažnja posvetiće se socijalnoj inkluziji svih grupa u društvu – djece, mladih, žena, starijih osoba, osoba s invaliditetom, Roma i drugih ranjivih kategorija. Biće razvijane politike koje osiguravaju pristup kvalitetnim uslugama, zapošljavanju, obrazovanju i zdravstvenoj zaštiti, uz očuvanje ljudskog dostojanstva svakog pojedinca. Ovo načelo podrazumijeva zajednicu u kojoj niko nije marginalizovan i gdje se razlike poštuju, a ne koriste kao osnova za isključivanje.</w:t>
      </w:r>
    </w:p>
    <w:p w14:paraId="46E9EB5E" w14:textId="3E094563" w:rsidR="00E94765" w:rsidRPr="00E94765" w:rsidRDefault="00E94765" w:rsidP="00E94765">
      <w:pPr>
        <w:spacing w:after="0" w:line="240" w:lineRule="auto"/>
        <w:jc w:val="both"/>
        <w:rPr>
          <w:rFonts w:eastAsia="Times New Roman" w:cstheme="minorHAnsi"/>
        </w:rPr>
      </w:pPr>
    </w:p>
    <w:p w14:paraId="29338ADC" w14:textId="7A816703" w:rsidR="00E94765" w:rsidRPr="00E94765" w:rsidRDefault="00E94765" w:rsidP="00E94765">
      <w:pPr>
        <w:spacing w:before="100" w:beforeAutospacing="1" w:after="100" w:afterAutospacing="1" w:line="240" w:lineRule="auto"/>
        <w:jc w:val="both"/>
        <w:outlineLvl w:val="3"/>
        <w:rPr>
          <w:rFonts w:eastAsia="Times New Roman" w:cstheme="minorHAnsi"/>
          <w:b/>
          <w:bCs/>
        </w:rPr>
      </w:pPr>
      <w:r w:rsidRPr="00E94765">
        <w:rPr>
          <w:rFonts w:eastAsia="Times New Roman" w:cstheme="minorHAnsi"/>
          <w:b/>
          <w:bCs/>
        </w:rPr>
        <w:t>Mir i sigurnost</w:t>
      </w:r>
      <w:r w:rsidRPr="00AF301D">
        <w:rPr>
          <w:rFonts w:eastAsia="Times New Roman" w:cstheme="minorHAnsi"/>
          <w:b/>
          <w:bCs/>
        </w:rPr>
        <w:t>-</w:t>
      </w:r>
      <w:r w:rsidRPr="00E94765">
        <w:rPr>
          <w:rFonts w:eastAsia="Times New Roman" w:cstheme="minorHAnsi"/>
        </w:rPr>
        <w:t>Mir i sigurnost predstavljaju osnovu razvoja i društvene kohezije. Opština će raditi na očuvanju sigurnosti u zajednici, prevenciji nasilja, podsticanju kulture mira i nenasilne komunikacije. Saradnja sa policijom, školama, civilnim sektorom i građanima biće osnažena kroz preventivne programe i edukacije. Sigurnost podrazumijeva fizičku, socijalnu i psihološku sigurnost, gdje se svaki građanin osjeća bezbjedno i poštovano.</w:t>
      </w:r>
    </w:p>
    <w:p w14:paraId="3962DCD5" w14:textId="04B7B964" w:rsidR="00E94765" w:rsidRPr="00E94765" w:rsidRDefault="00E94765" w:rsidP="00E94765">
      <w:pPr>
        <w:spacing w:after="0" w:line="240" w:lineRule="auto"/>
        <w:jc w:val="both"/>
        <w:rPr>
          <w:rFonts w:eastAsia="Times New Roman" w:cstheme="minorHAnsi"/>
        </w:rPr>
      </w:pPr>
    </w:p>
    <w:p w14:paraId="7D56A90D" w14:textId="6E5E7349" w:rsidR="00E94765" w:rsidRPr="00220CF8" w:rsidRDefault="00E94765" w:rsidP="00220CF8">
      <w:pPr>
        <w:spacing w:before="100" w:beforeAutospacing="1" w:after="100" w:afterAutospacing="1" w:line="240" w:lineRule="auto"/>
        <w:jc w:val="both"/>
        <w:outlineLvl w:val="3"/>
        <w:rPr>
          <w:rFonts w:eastAsia="Times New Roman" w:cstheme="minorHAnsi"/>
          <w:b/>
          <w:bCs/>
        </w:rPr>
      </w:pPr>
      <w:r w:rsidRPr="00E94765">
        <w:rPr>
          <w:rFonts w:eastAsia="Times New Roman" w:cstheme="minorHAnsi"/>
          <w:b/>
          <w:bCs/>
        </w:rPr>
        <w:t>Kvalitet života i blagostanje</w:t>
      </w:r>
      <w:r w:rsidRPr="00AF301D">
        <w:rPr>
          <w:rFonts w:eastAsia="Times New Roman" w:cstheme="minorHAnsi"/>
          <w:b/>
          <w:bCs/>
        </w:rPr>
        <w:t>-</w:t>
      </w:r>
      <w:r w:rsidRPr="00E94765">
        <w:rPr>
          <w:rFonts w:eastAsia="Times New Roman" w:cstheme="minorHAnsi"/>
        </w:rPr>
        <w:t xml:space="preserve">Sve aktivnosti i politike Opštine usmjerene su ka unapređenju kvaliteta života građana. To uključuje zdravlje, obrazovanje, dostupnost kulturnih i sportskih sadržaja, kvalitet </w:t>
      </w:r>
      <w:r w:rsidRPr="00E94765">
        <w:rPr>
          <w:rFonts w:eastAsia="Times New Roman" w:cstheme="minorHAnsi"/>
        </w:rPr>
        <w:lastRenderedPageBreak/>
        <w:t>infrastrukture i javnih prostora, kao i opšti osjećaj blagostanja. Prioritet je stvaranje zajednice u kojoj se građani osjećaju srećno, zadovoljno i motivisano da ostanu, rade i razvijaju svoje potencijale.</w:t>
      </w:r>
    </w:p>
    <w:p w14:paraId="22E74E8D" w14:textId="0C7A24B0" w:rsidR="009D6F2A" w:rsidRPr="009D6F2A" w:rsidRDefault="006B1A18" w:rsidP="00442109">
      <w:pPr>
        <w:pStyle w:val="Heading1"/>
        <w:rPr>
          <w:rFonts w:eastAsia="Times New Roman"/>
        </w:rPr>
      </w:pPr>
      <w:r>
        <w:rPr>
          <w:rFonts w:eastAsia="Times New Roman"/>
        </w:rPr>
        <w:t>I</w:t>
      </w:r>
      <w:r w:rsidR="002A6643">
        <w:rPr>
          <w:rFonts w:eastAsia="Times New Roman"/>
        </w:rPr>
        <w:t>V</w:t>
      </w:r>
      <w:r>
        <w:rPr>
          <w:rFonts w:eastAsia="Times New Roman"/>
        </w:rPr>
        <w:t xml:space="preserve">: </w:t>
      </w:r>
      <w:r w:rsidR="009D6F2A" w:rsidRPr="009D6F2A">
        <w:rPr>
          <w:rFonts w:eastAsia="Times New Roman"/>
        </w:rPr>
        <w:t>Obaveze i uloge ključnih aktera</w:t>
      </w:r>
    </w:p>
    <w:p w14:paraId="46EC8514" w14:textId="06472BB1" w:rsidR="008E64AA" w:rsidRPr="00BF0415" w:rsidRDefault="00B261A9" w:rsidP="00BF0415">
      <w:pPr>
        <w:spacing w:before="100" w:beforeAutospacing="1" w:after="100" w:afterAutospacing="1" w:line="240" w:lineRule="auto"/>
        <w:jc w:val="both"/>
        <w:rPr>
          <w:rFonts w:eastAsia="Times New Roman" w:cstheme="minorHAnsi"/>
        </w:rPr>
      </w:pPr>
      <w:r>
        <w:rPr>
          <w:rFonts w:eastAsia="Times New Roman" w:cstheme="minorHAnsi"/>
        </w:rPr>
        <w:t>Društvena</w:t>
      </w:r>
      <w:r w:rsidR="009D6F2A" w:rsidRPr="009D6F2A">
        <w:rPr>
          <w:rFonts w:eastAsia="Times New Roman" w:cstheme="minorHAnsi"/>
        </w:rPr>
        <w:t xml:space="preserve"> kohezija se ne može ostvariti djelovanjem samo jedne institucije – potrebna je koordinacija i sinergija </w:t>
      </w:r>
      <w:r w:rsidR="009D6F2A" w:rsidRPr="009D6F2A">
        <w:rPr>
          <w:rFonts w:eastAsia="Times New Roman" w:cstheme="minorHAnsi"/>
          <w:b/>
          <w:bCs/>
        </w:rPr>
        <w:t>svih</w:t>
      </w:r>
      <w:r w:rsidR="009D6F2A" w:rsidRPr="009D6F2A">
        <w:rPr>
          <w:rFonts w:eastAsia="Times New Roman" w:cstheme="minorHAnsi"/>
        </w:rPr>
        <w:t xml:space="preserve"> društvenih aktera: lokalne vlasti, javnih ustanova, civilnog društva, privrednog sektora i samih građana. U nastavku su definisane obaveze i preporučene mjere za svaku od ovih grupa aktera u ostvarivanju ciljeva Povelje:</w:t>
      </w:r>
    </w:p>
    <w:p w14:paraId="5A7502B0" w14:textId="2039C687" w:rsidR="009D6F2A" w:rsidRPr="009D6F2A" w:rsidRDefault="003C434F" w:rsidP="003C434F">
      <w:pPr>
        <w:spacing w:before="100" w:beforeAutospacing="1" w:after="100" w:afterAutospacing="1" w:line="240" w:lineRule="auto"/>
        <w:jc w:val="center"/>
        <w:outlineLvl w:val="2"/>
        <w:rPr>
          <w:rFonts w:eastAsia="Times New Roman" w:cstheme="minorHAnsi"/>
          <w:b/>
          <w:bCs/>
        </w:rPr>
      </w:pPr>
      <w:r>
        <w:rPr>
          <w:rFonts w:eastAsia="Times New Roman" w:cstheme="minorHAnsi"/>
          <w:b/>
          <w:bCs/>
        </w:rPr>
        <w:t>Član 1</w:t>
      </w:r>
      <w:r w:rsidR="009D274B">
        <w:rPr>
          <w:rFonts w:eastAsia="Times New Roman" w:cstheme="minorHAnsi"/>
          <w:b/>
          <w:bCs/>
        </w:rPr>
        <w:t>.</w:t>
      </w:r>
      <w:r>
        <w:rPr>
          <w:rFonts w:eastAsia="Times New Roman" w:cstheme="minorHAnsi"/>
          <w:b/>
          <w:bCs/>
        </w:rPr>
        <w:t xml:space="preserve"> </w:t>
      </w:r>
      <w:r w:rsidR="009D6F2A" w:rsidRPr="009D6F2A">
        <w:rPr>
          <w:rFonts w:eastAsia="Times New Roman" w:cstheme="minorHAnsi"/>
          <w:b/>
          <w:bCs/>
        </w:rPr>
        <w:t xml:space="preserve">Lokalna samouprava (Opština </w:t>
      </w:r>
      <w:r w:rsidR="004634F7">
        <w:rPr>
          <w:rFonts w:eastAsia="Times New Roman" w:cstheme="minorHAnsi"/>
          <w:b/>
          <w:bCs/>
        </w:rPr>
        <w:t>Bijelo Polje</w:t>
      </w:r>
      <w:r w:rsidR="009D6F2A" w:rsidRPr="009D6F2A">
        <w:rPr>
          <w:rFonts w:eastAsia="Times New Roman" w:cstheme="minorHAnsi"/>
          <w:b/>
          <w:bCs/>
        </w:rPr>
        <w:t>)</w:t>
      </w:r>
    </w:p>
    <w:p w14:paraId="55F50D07" w14:textId="478E7A01" w:rsidR="009D6F2A" w:rsidRDefault="009D6F2A" w:rsidP="003C434F">
      <w:pPr>
        <w:pStyle w:val="ListParagraph"/>
        <w:numPr>
          <w:ilvl w:val="0"/>
          <w:numId w:val="4"/>
        </w:numPr>
        <w:spacing w:before="100" w:beforeAutospacing="1" w:after="100" w:afterAutospacing="1" w:line="240" w:lineRule="auto"/>
        <w:jc w:val="both"/>
        <w:rPr>
          <w:rFonts w:eastAsia="Times New Roman" w:cstheme="minorHAnsi"/>
        </w:rPr>
      </w:pPr>
      <w:r w:rsidRPr="003C434F">
        <w:rPr>
          <w:rFonts w:eastAsia="Times New Roman" w:cstheme="minorHAnsi"/>
          <w:b/>
          <w:bCs/>
        </w:rPr>
        <w:t>Strateško planiranje inkluzije:</w:t>
      </w:r>
      <w:r w:rsidRPr="003C434F">
        <w:rPr>
          <w:rFonts w:eastAsia="Times New Roman" w:cstheme="minorHAnsi"/>
        </w:rPr>
        <w:t xml:space="preserve"> Integrisati principe </w:t>
      </w:r>
      <w:r w:rsidR="00B261A9">
        <w:rPr>
          <w:rFonts w:eastAsia="Times New Roman" w:cstheme="minorHAnsi"/>
        </w:rPr>
        <w:t>društvene</w:t>
      </w:r>
      <w:r w:rsidRPr="003C434F">
        <w:rPr>
          <w:rFonts w:eastAsia="Times New Roman" w:cstheme="minorHAnsi"/>
        </w:rPr>
        <w:t xml:space="preserve"> kohezije u ključna lokalna dokumenta – Strategiju razvoja opštine, prostorne planove, lokalne akcione planove za mlade, za </w:t>
      </w:r>
      <w:r w:rsidR="00B261A9">
        <w:rPr>
          <w:rFonts w:eastAsia="Times New Roman" w:cstheme="minorHAnsi"/>
        </w:rPr>
        <w:t>društvenu</w:t>
      </w:r>
      <w:r w:rsidRPr="003C434F">
        <w:rPr>
          <w:rFonts w:eastAsia="Times New Roman" w:cstheme="minorHAnsi"/>
        </w:rPr>
        <w:t xml:space="preserve"> inkluziju, rodnu ravnopravnost, osobe sa invaliditetom itd. Prilikom izrade i revizije ovih dokumenata, sprovoditi konsultacije sa građanima i stručnjacima kako bi se glas zajednice čuo i uvažio.</w:t>
      </w:r>
    </w:p>
    <w:p w14:paraId="6E46C894" w14:textId="77777777" w:rsidR="00F902DB" w:rsidRDefault="00F902DB" w:rsidP="00F902DB">
      <w:pPr>
        <w:pStyle w:val="ListParagraph"/>
        <w:spacing w:before="100" w:beforeAutospacing="1" w:after="100" w:afterAutospacing="1" w:line="240" w:lineRule="auto"/>
        <w:jc w:val="both"/>
        <w:rPr>
          <w:rFonts w:eastAsia="Times New Roman" w:cstheme="minorHAnsi"/>
        </w:rPr>
      </w:pPr>
    </w:p>
    <w:p w14:paraId="0B6C3E8F" w14:textId="77777777" w:rsidR="003C434F" w:rsidRPr="003C434F" w:rsidRDefault="003C434F" w:rsidP="003C434F">
      <w:pPr>
        <w:pStyle w:val="ListParagraph"/>
        <w:spacing w:before="100" w:beforeAutospacing="1" w:after="100" w:afterAutospacing="1" w:line="240" w:lineRule="auto"/>
        <w:jc w:val="both"/>
        <w:rPr>
          <w:rFonts w:eastAsia="Times New Roman" w:cstheme="minorHAnsi"/>
        </w:rPr>
      </w:pPr>
    </w:p>
    <w:p w14:paraId="3ECD63EE" w14:textId="084EC7FC" w:rsidR="009A599F" w:rsidRDefault="009D6F2A" w:rsidP="00013245">
      <w:pPr>
        <w:pStyle w:val="ListParagraph"/>
        <w:numPr>
          <w:ilvl w:val="0"/>
          <w:numId w:val="4"/>
        </w:numPr>
        <w:jc w:val="both"/>
        <w:rPr>
          <w:rFonts w:eastAsia="Times New Roman" w:cstheme="minorHAnsi"/>
        </w:rPr>
      </w:pPr>
      <w:r w:rsidRPr="00013245">
        <w:rPr>
          <w:rFonts w:eastAsia="Times New Roman" w:cstheme="minorHAnsi"/>
          <w:b/>
          <w:bCs/>
        </w:rPr>
        <w:t>Finansijska podrška programima i projektima:</w:t>
      </w:r>
      <w:r w:rsidRPr="00013245">
        <w:rPr>
          <w:rFonts w:eastAsia="Times New Roman" w:cstheme="minorHAnsi"/>
        </w:rPr>
        <w:t xml:space="preserve"> Nastaviti i povećati izdvajanja u opštinskom budžetu za projekte koji doprinose društvenoj koheziji. </w:t>
      </w:r>
      <w:r w:rsidR="00013245" w:rsidRPr="00013245">
        <w:rPr>
          <w:rFonts w:eastAsia="Times New Roman" w:cstheme="minorHAnsi"/>
        </w:rPr>
        <w:t xml:space="preserve">Opština </w:t>
      </w:r>
      <w:r w:rsidR="004634F7">
        <w:rPr>
          <w:rFonts w:eastAsia="Times New Roman" w:cstheme="minorHAnsi"/>
        </w:rPr>
        <w:t>Bijelo Polje</w:t>
      </w:r>
      <w:r w:rsidR="00013245" w:rsidRPr="00013245">
        <w:rPr>
          <w:rFonts w:eastAsia="Times New Roman" w:cstheme="minorHAnsi"/>
        </w:rPr>
        <w:t xml:space="preserve"> već kroz godišnje konkurse finansira rad brojnih nevladinih organizacija, što je prepoznato kao način da se podrže i neke od građanskih inicijativa proizašlih iz lokalnog dijaloga. U budućnosti, budžetskim planiranjem će biti obezbijeđena dodatna održiva sredstva za: socijalne usluge, edukativne programe, kulturne manifestacije koje promovišu interkulturalni dijalog, kao i male grantove mjesnim zajednicama za lokalne inicijative solidarnosti.</w:t>
      </w:r>
      <w:r w:rsidR="009A599F">
        <w:rPr>
          <w:rFonts w:eastAsia="Times New Roman" w:cstheme="minorHAnsi"/>
        </w:rPr>
        <w:t xml:space="preserve"> </w:t>
      </w:r>
    </w:p>
    <w:p w14:paraId="7C96170E" w14:textId="77777777" w:rsidR="009A599F" w:rsidRPr="009A599F" w:rsidRDefault="009A599F" w:rsidP="009A599F">
      <w:pPr>
        <w:jc w:val="both"/>
        <w:rPr>
          <w:rFonts w:eastAsia="Times New Roman" w:cstheme="minorHAnsi"/>
        </w:rPr>
      </w:pPr>
    </w:p>
    <w:p w14:paraId="295D0718" w14:textId="1FDB287C" w:rsidR="003C434F" w:rsidRDefault="009A599F" w:rsidP="00D7054E">
      <w:pPr>
        <w:pStyle w:val="ListParagraph"/>
        <w:numPr>
          <w:ilvl w:val="0"/>
          <w:numId w:val="4"/>
        </w:numPr>
        <w:jc w:val="both"/>
        <w:rPr>
          <w:rFonts w:eastAsia="Times New Roman" w:cstheme="minorHAnsi"/>
        </w:rPr>
      </w:pPr>
      <w:r w:rsidRPr="00AD3B7A">
        <w:rPr>
          <w:rFonts w:eastAsia="Times New Roman" w:cstheme="minorHAnsi"/>
          <w:b/>
          <w:bCs/>
        </w:rPr>
        <w:t>Prevencija govora mržnje i nasilja</w:t>
      </w:r>
      <w:r w:rsidR="00AD3B7A" w:rsidRPr="0019090A">
        <w:rPr>
          <w:rFonts w:eastAsia="Times New Roman" w:cstheme="minorHAnsi"/>
        </w:rPr>
        <w:t xml:space="preserve">: </w:t>
      </w:r>
      <w:r w:rsidR="0019090A" w:rsidRPr="0019090A">
        <w:rPr>
          <w:rFonts w:eastAsia="Times New Roman" w:cstheme="minorHAnsi"/>
        </w:rPr>
        <w:t>Borba protiv govora mržnje i različitih oblika nasilja je još jedan ključan razlog za Povelju</w:t>
      </w:r>
      <w:r w:rsidR="0019090A">
        <w:rPr>
          <w:rFonts w:eastAsia="Times New Roman" w:cstheme="minorHAnsi"/>
        </w:rPr>
        <w:t xml:space="preserve">. </w:t>
      </w:r>
      <w:r w:rsidR="0093018E">
        <w:rPr>
          <w:rFonts w:eastAsia="Times New Roman" w:cstheme="minorHAnsi"/>
        </w:rPr>
        <w:t xml:space="preserve">Opština </w:t>
      </w:r>
      <w:r w:rsidR="004634F7">
        <w:rPr>
          <w:rFonts w:eastAsia="Times New Roman" w:cstheme="minorHAnsi"/>
        </w:rPr>
        <w:t>Bijelo Polje</w:t>
      </w:r>
      <w:r w:rsidR="0065687A" w:rsidRPr="0065687A">
        <w:rPr>
          <w:rFonts w:eastAsia="Times New Roman" w:cstheme="minorHAnsi"/>
        </w:rPr>
        <w:t xml:space="preserve"> već sprovod</w:t>
      </w:r>
      <w:r w:rsidR="0093018E">
        <w:rPr>
          <w:rFonts w:eastAsia="Times New Roman" w:cstheme="minorHAnsi"/>
        </w:rPr>
        <w:t>i</w:t>
      </w:r>
      <w:r w:rsidR="0065687A" w:rsidRPr="0065687A">
        <w:rPr>
          <w:rFonts w:eastAsia="Times New Roman" w:cstheme="minorHAnsi"/>
        </w:rPr>
        <w:t xml:space="preserve"> inicijative koje promovišu vrijednosti poštovanja, tolerancije i empatije</w:t>
      </w:r>
      <w:r w:rsidR="0065687A">
        <w:rPr>
          <w:rFonts w:eastAsia="Times New Roman" w:cstheme="minorHAnsi"/>
        </w:rPr>
        <w:t xml:space="preserve">. </w:t>
      </w:r>
      <w:r w:rsidR="00D7054E" w:rsidRPr="00D7054E">
        <w:rPr>
          <w:rFonts w:eastAsia="Times New Roman" w:cstheme="minorHAnsi"/>
        </w:rPr>
        <w:t>Povelja formalizuje ove akcije tako što postavlja obaveze svim akterima da razvijaju i primjenjuju protokole prevencije mržnje. Time se šalje jasna poruka da je govor mržnje neprihvatljiv i da zajednica kolektivno štiti sve svoje članove.</w:t>
      </w:r>
    </w:p>
    <w:p w14:paraId="089E8B64" w14:textId="77777777" w:rsidR="00901E8B" w:rsidRPr="00901E8B" w:rsidRDefault="00901E8B" w:rsidP="00901E8B">
      <w:pPr>
        <w:pStyle w:val="ListParagraph"/>
        <w:rPr>
          <w:rFonts w:eastAsia="Times New Roman" w:cstheme="minorHAnsi"/>
        </w:rPr>
      </w:pPr>
    </w:p>
    <w:p w14:paraId="565EA9A2" w14:textId="77777777" w:rsidR="00901E8B" w:rsidRPr="00D7054E" w:rsidRDefault="00901E8B" w:rsidP="00901E8B">
      <w:pPr>
        <w:pStyle w:val="ListParagraph"/>
        <w:jc w:val="both"/>
        <w:rPr>
          <w:rFonts w:eastAsia="Times New Roman" w:cstheme="minorHAnsi"/>
        </w:rPr>
      </w:pPr>
    </w:p>
    <w:p w14:paraId="1A4C4447" w14:textId="0421AED5" w:rsidR="009D6F2A" w:rsidRDefault="009D6F2A" w:rsidP="009D6F2A">
      <w:pPr>
        <w:numPr>
          <w:ilvl w:val="0"/>
          <w:numId w:val="4"/>
        </w:numPr>
        <w:spacing w:before="100" w:beforeAutospacing="1" w:after="100" w:afterAutospacing="1" w:line="240" w:lineRule="auto"/>
        <w:jc w:val="both"/>
        <w:rPr>
          <w:rFonts w:eastAsia="Times New Roman" w:cstheme="minorHAnsi"/>
        </w:rPr>
      </w:pPr>
      <w:r w:rsidRPr="009D6F2A">
        <w:rPr>
          <w:rFonts w:eastAsia="Times New Roman" w:cstheme="minorHAnsi"/>
          <w:b/>
          <w:bCs/>
        </w:rPr>
        <w:t>Unapređenje lokalnih usluga i infrastrukture:</w:t>
      </w:r>
      <w:r w:rsidRPr="009D6F2A">
        <w:rPr>
          <w:rFonts w:eastAsia="Times New Roman" w:cstheme="minorHAnsi"/>
        </w:rPr>
        <w:t xml:space="preserve"> Osigurati da osnovne usluge (vodosnabdijevanje, kanalizacija, struja, putevi) budu dostupne svim naseljima, uključujući rubna i ruralna područja. </w:t>
      </w:r>
      <w:r w:rsidR="006B4025" w:rsidRPr="006B4025">
        <w:rPr>
          <w:rFonts w:eastAsia="Times New Roman" w:cstheme="minorHAnsi"/>
        </w:rPr>
        <w:t xml:space="preserve">Prioritet </w:t>
      </w:r>
      <w:r w:rsidR="006B4025">
        <w:rPr>
          <w:rFonts w:eastAsia="Times New Roman" w:cstheme="minorHAnsi"/>
        </w:rPr>
        <w:t>će biti dat rješavanju</w:t>
      </w:r>
      <w:r w:rsidR="006B4025" w:rsidRPr="006B4025">
        <w:rPr>
          <w:rFonts w:eastAsia="Times New Roman" w:cstheme="minorHAnsi"/>
        </w:rPr>
        <w:t xml:space="preserve"> infrastrukturnih problema u zajednicama koje su dugo bile zanemarene</w:t>
      </w:r>
      <w:r w:rsidR="00847B13">
        <w:rPr>
          <w:rFonts w:eastAsia="Times New Roman" w:cstheme="minorHAnsi"/>
        </w:rPr>
        <w:t xml:space="preserve">, </w:t>
      </w:r>
      <w:r w:rsidR="00F902DB">
        <w:rPr>
          <w:rFonts w:eastAsia="Times New Roman" w:cstheme="minorHAnsi"/>
        </w:rPr>
        <w:t>kao i na prilagođavanju</w:t>
      </w:r>
      <w:r w:rsidR="00847B13" w:rsidRPr="00847B13">
        <w:rPr>
          <w:rFonts w:eastAsia="Times New Roman" w:cstheme="minorHAnsi"/>
        </w:rPr>
        <w:t xml:space="preserve"> javn</w:t>
      </w:r>
      <w:r w:rsidR="00F902DB">
        <w:rPr>
          <w:rFonts w:eastAsia="Times New Roman" w:cstheme="minorHAnsi"/>
        </w:rPr>
        <w:t>ih</w:t>
      </w:r>
      <w:r w:rsidR="00847B13" w:rsidRPr="00847B13">
        <w:rPr>
          <w:rFonts w:eastAsia="Times New Roman" w:cstheme="minorHAnsi"/>
        </w:rPr>
        <w:t xml:space="preserve"> ustanov</w:t>
      </w:r>
      <w:r w:rsidR="00F902DB">
        <w:rPr>
          <w:rFonts w:eastAsia="Times New Roman" w:cstheme="minorHAnsi"/>
        </w:rPr>
        <w:t>a</w:t>
      </w:r>
      <w:r w:rsidR="00847B13" w:rsidRPr="00847B13">
        <w:rPr>
          <w:rFonts w:eastAsia="Times New Roman" w:cstheme="minorHAnsi"/>
        </w:rPr>
        <w:t xml:space="preserve"> i javni</w:t>
      </w:r>
      <w:r w:rsidR="00F902DB">
        <w:rPr>
          <w:rFonts w:eastAsia="Times New Roman" w:cstheme="minorHAnsi"/>
        </w:rPr>
        <w:t>h</w:t>
      </w:r>
      <w:r w:rsidR="00847B13" w:rsidRPr="00847B13">
        <w:rPr>
          <w:rFonts w:eastAsia="Times New Roman" w:cstheme="minorHAnsi"/>
        </w:rPr>
        <w:t xml:space="preserve"> prostor</w:t>
      </w:r>
      <w:r w:rsidR="00F902DB">
        <w:rPr>
          <w:rFonts w:eastAsia="Times New Roman" w:cstheme="minorHAnsi"/>
        </w:rPr>
        <w:t>a</w:t>
      </w:r>
      <w:r w:rsidR="00847B13" w:rsidRPr="00847B13">
        <w:rPr>
          <w:rFonts w:eastAsia="Times New Roman" w:cstheme="minorHAnsi"/>
        </w:rPr>
        <w:t xml:space="preserve"> </w:t>
      </w:r>
      <w:r w:rsidR="00C03FC8">
        <w:rPr>
          <w:rFonts w:eastAsia="Times New Roman" w:cstheme="minorHAnsi"/>
        </w:rPr>
        <w:t>osobama</w:t>
      </w:r>
      <w:r w:rsidR="00847B13" w:rsidRPr="00847B13">
        <w:rPr>
          <w:rFonts w:eastAsia="Times New Roman" w:cstheme="minorHAnsi"/>
        </w:rPr>
        <w:t xml:space="preserve"> sa invaliditetom</w:t>
      </w:r>
      <w:r w:rsidR="00F902DB">
        <w:rPr>
          <w:rFonts w:eastAsia="Times New Roman" w:cstheme="minorHAnsi"/>
        </w:rPr>
        <w:t>.</w:t>
      </w:r>
    </w:p>
    <w:p w14:paraId="3E1E3816" w14:textId="77777777" w:rsidR="003C434F" w:rsidRPr="009D6F2A" w:rsidRDefault="003C434F" w:rsidP="003C434F">
      <w:pPr>
        <w:spacing w:before="100" w:beforeAutospacing="1" w:after="100" w:afterAutospacing="1" w:line="240" w:lineRule="auto"/>
        <w:ind w:left="720"/>
        <w:jc w:val="both"/>
        <w:rPr>
          <w:rFonts w:eastAsia="Times New Roman" w:cstheme="minorHAnsi"/>
        </w:rPr>
      </w:pPr>
    </w:p>
    <w:p w14:paraId="7AE40AD1" w14:textId="594EE1DB" w:rsidR="009D6F2A" w:rsidRPr="00F86FC6" w:rsidRDefault="009D6F2A" w:rsidP="00F86FC6">
      <w:pPr>
        <w:pStyle w:val="ListParagraph"/>
        <w:numPr>
          <w:ilvl w:val="0"/>
          <w:numId w:val="4"/>
        </w:numPr>
        <w:jc w:val="both"/>
        <w:rPr>
          <w:rFonts w:eastAsia="Times New Roman" w:cstheme="minorHAnsi"/>
        </w:rPr>
      </w:pPr>
      <w:r w:rsidRPr="00F86FC6">
        <w:rPr>
          <w:rFonts w:eastAsia="Times New Roman" w:cstheme="minorHAnsi"/>
          <w:b/>
          <w:bCs/>
        </w:rPr>
        <w:t>Transparentnost i otvorenost uprave:</w:t>
      </w:r>
      <w:r w:rsidRPr="00F86FC6">
        <w:rPr>
          <w:rFonts w:eastAsia="Times New Roman" w:cstheme="minorHAnsi"/>
        </w:rPr>
        <w:t xml:space="preserve"> Uvesti ili unaprijediti </w:t>
      </w:r>
      <w:r w:rsidR="002F0CC1" w:rsidRPr="00F86FC6">
        <w:rPr>
          <w:rFonts w:eastAsia="Times New Roman" w:cstheme="minorHAnsi"/>
        </w:rPr>
        <w:t xml:space="preserve">postojeće </w:t>
      </w:r>
      <w:r w:rsidRPr="00F86FC6">
        <w:rPr>
          <w:rFonts w:eastAsia="Times New Roman" w:cstheme="minorHAnsi"/>
        </w:rPr>
        <w:t xml:space="preserve">platforme preko kojih građani mogu pratiti rad Opštine i davati povratne informacije. Organizovati periodične </w:t>
      </w:r>
      <w:r w:rsidRPr="00F86FC6">
        <w:rPr>
          <w:rFonts w:eastAsia="Times New Roman" w:cstheme="minorHAnsi"/>
          <w:b/>
          <w:bCs/>
        </w:rPr>
        <w:t xml:space="preserve">forume </w:t>
      </w:r>
      <w:r w:rsidRPr="00F86FC6">
        <w:rPr>
          <w:rFonts w:eastAsia="Times New Roman" w:cstheme="minorHAnsi"/>
          <w:b/>
          <w:bCs/>
        </w:rPr>
        <w:lastRenderedPageBreak/>
        <w:t>građana</w:t>
      </w:r>
      <w:r w:rsidRPr="00F86FC6">
        <w:rPr>
          <w:rFonts w:eastAsia="Times New Roman" w:cstheme="minorHAnsi"/>
        </w:rPr>
        <w:t xml:space="preserve"> gdje će predstavnici lokalne vlasti izravno razgovarati sa građanima o aktuelnim temama</w:t>
      </w:r>
      <w:r w:rsidR="00D42495" w:rsidRPr="00F86FC6">
        <w:rPr>
          <w:rFonts w:eastAsia="Times New Roman" w:cstheme="minorHAnsi"/>
        </w:rPr>
        <w:t>.</w:t>
      </w:r>
      <w:r w:rsidRPr="00F86FC6">
        <w:rPr>
          <w:rFonts w:eastAsia="Times New Roman" w:cstheme="minorHAnsi"/>
        </w:rPr>
        <w:t xml:space="preserve"> </w:t>
      </w:r>
      <w:r w:rsidR="00F86FC6" w:rsidRPr="00F86FC6">
        <w:rPr>
          <w:rFonts w:eastAsia="Times New Roman" w:cstheme="minorHAnsi"/>
        </w:rPr>
        <w:t>Obezbijediti da predstavnici Opštine aktivno učestvuju u zajedničkim tijelima sa civilnim sektorom (savjeti, odbori) i da ozbiljno razmatraju njihove predloge.</w:t>
      </w:r>
    </w:p>
    <w:p w14:paraId="6E66098B" w14:textId="77777777" w:rsidR="003C434F" w:rsidRDefault="003C434F" w:rsidP="003C434F">
      <w:pPr>
        <w:spacing w:before="100" w:beforeAutospacing="1" w:after="100" w:afterAutospacing="1" w:line="240" w:lineRule="auto"/>
        <w:ind w:left="720"/>
        <w:jc w:val="both"/>
        <w:outlineLvl w:val="2"/>
        <w:rPr>
          <w:rFonts w:eastAsia="Times New Roman" w:cstheme="minorHAnsi"/>
          <w:b/>
          <w:bCs/>
        </w:rPr>
      </w:pPr>
    </w:p>
    <w:p w14:paraId="17B607D3" w14:textId="77777777" w:rsidR="0008392A" w:rsidRDefault="009D6F2A" w:rsidP="0008392A">
      <w:pPr>
        <w:numPr>
          <w:ilvl w:val="0"/>
          <w:numId w:val="4"/>
        </w:numPr>
        <w:spacing w:before="100" w:beforeAutospacing="1" w:after="100" w:afterAutospacing="1" w:line="240" w:lineRule="auto"/>
        <w:jc w:val="both"/>
        <w:outlineLvl w:val="2"/>
        <w:rPr>
          <w:rFonts w:eastAsia="Times New Roman" w:cstheme="minorHAnsi"/>
          <w:b/>
          <w:bCs/>
        </w:rPr>
      </w:pPr>
      <w:r w:rsidRPr="00D42495">
        <w:rPr>
          <w:rFonts w:eastAsia="Times New Roman" w:cstheme="minorHAnsi"/>
          <w:b/>
          <w:bCs/>
        </w:rPr>
        <w:t>Podrška intersektorskoj saradnji:</w:t>
      </w:r>
      <w:r w:rsidRPr="00D42495">
        <w:rPr>
          <w:rFonts w:eastAsia="Times New Roman" w:cstheme="minorHAnsi"/>
        </w:rPr>
        <w:t xml:space="preserve"> Lokalna vlast treba biti inicijator umrežavanja svih relevantnih aktera. To znači formiranje </w:t>
      </w:r>
      <w:r w:rsidRPr="00D42495">
        <w:rPr>
          <w:rFonts w:eastAsia="Times New Roman" w:cstheme="minorHAnsi"/>
          <w:b/>
          <w:bCs/>
        </w:rPr>
        <w:t xml:space="preserve">lokalnog koordinacionog tijela za </w:t>
      </w:r>
      <w:r w:rsidR="00B261A9">
        <w:rPr>
          <w:rFonts w:eastAsia="Times New Roman" w:cstheme="minorHAnsi"/>
          <w:b/>
          <w:bCs/>
        </w:rPr>
        <w:t>društvenu</w:t>
      </w:r>
      <w:r w:rsidRPr="00D42495">
        <w:rPr>
          <w:rFonts w:eastAsia="Times New Roman" w:cstheme="minorHAnsi"/>
          <w:b/>
          <w:bCs/>
        </w:rPr>
        <w:t xml:space="preserve"> koheziju</w:t>
      </w:r>
      <w:r w:rsidRPr="00D42495">
        <w:rPr>
          <w:rFonts w:eastAsia="Times New Roman" w:cstheme="minorHAnsi"/>
        </w:rPr>
        <w:t xml:space="preserve"> koje okuplja predstavnike opštine, centara za socijalni rad, škola, policije, zdravstva, </w:t>
      </w:r>
      <w:r w:rsidR="00602D89">
        <w:rPr>
          <w:rFonts w:eastAsia="Times New Roman" w:cstheme="minorHAnsi"/>
        </w:rPr>
        <w:t>civilni sektor</w:t>
      </w:r>
      <w:r w:rsidRPr="00D42495">
        <w:rPr>
          <w:rFonts w:eastAsia="Times New Roman" w:cstheme="minorHAnsi"/>
        </w:rPr>
        <w:t xml:space="preserve">, mjesnih zajednica i po potrebi vjerskih zajednica. </w:t>
      </w:r>
      <w:r w:rsidR="009B496B" w:rsidRPr="009D6F2A">
        <w:rPr>
          <w:rFonts w:eastAsia="Times New Roman" w:cstheme="minorHAnsi"/>
        </w:rPr>
        <w:t>Ovo tijelo bi redovno pratilo realizaciju ove Povelje, razmjenjivalo informacije o problemima u zajednici i dogovaralo zajedničke akcije. Opština će obezbijediti administrativnu podršku radu tog tijela i pratiti sprovođenje dogovorenih zaključaka.</w:t>
      </w:r>
    </w:p>
    <w:p w14:paraId="3D56E0CD" w14:textId="77777777" w:rsidR="0008392A" w:rsidRDefault="0008392A" w:rsidP="0008392A">
      <w:pPr>
        <w:pStyle w:val="ListParagraph"/>
        <w:rPr>
          <w:rFonts w:ascii="Times New Roman" w:eastAsia="Times New Roman" w:hAnsi="Times New Roman" w:cs="Times New Roman"/>
          <w:b/>
          <w:bCs/>
          <w:sz w:val="27"/>
          <w:szCs w:val="27"/>
          <w:lang w:val="en-US"/>
        </w:rPr>
      </w:pPr>
    </w:p>
    <w:p w14:paraId="246D1382" w14:textId="77777777" w:rsidR="0008392A" w:rsidRPr="0008392A" w:rsidRDefault="0008392A" w:rsidP="0008392A">
      <w:pPr>
        <w:numPr>
          <w:ilvl w:val="0"/>
          <w:numId w:val="4"/>
        </w:numPr>
        <w:spacing w:before="100" w:beforeAutospacing="1" w:after="100" w:afterAutospacing="1" w:line="240" w:lineRule="auto"/>
        <w:jc w:val="both"/>
        <w:outlineLvl w:val="2"/>
        <w:rPr>
          <w:rFonts w:eastAsia="Times New Roman" w:cstheme="minorHAnsi"/>
          <w:b/>
          <w:bCs/>
        </w:rPr>
      </w:pPr>
      <w:r w:rsidRPr="0008392A">
        <w:rPr>
          <w:rFonts w:eastAsia="Times New Roman" w:cstheme="minorHAnsi"/>
          <w:b/>
          <w:bCs/>
        </w:rPr>
        <w:t>Podrška zapošljavanju ranjivih grupa:</w:t>
      </w:r>
      <w:r w:rsidRPr="0008392A">
        <w:rPr>
          <w:rFonts w:eastAsia="Times New Roman" w:cstheme="minorHAnsi"/>
        </w:rPr>
        <w:t xml:space="preserve"> Opština će razviti posebne programe podrške zapošljavanju teško zapošljivih kategorija, uključujući dugoročno nezaposlene, mlade bez radnog iskustva, osobe sa invaliditetom, žene iz marginalizovanih grupa i starije osobe. To podrazumijeva subvencije za zapošljavanje, programe stručnog usavršavanja i praktične obuke u saradnji sa lokalnim poslodavcima i Zavodom za zapošljavanje.</w:t>
      </w:r>
    </w:p>
    <w:p w14:paraId="0792255E" w14:textId="77777777" w:rsidR="0008392A" w:rsidRPr="0008392A" w:rsidRDefault="0008392A" w:rsidP="0008392A">
      <w:pPr>
        <w:pStyle w:val="ListParagraph"/>
        <w:jc w:val="both"/>
        <w:rPr>
          <w:rFonts w:eastAsia="Times New Roman" w:cstheme="minorHAnsi"/>
          <w:b/>
          <w:bCs/>
        </w:rPr>
      </w:pPr>
    </w:p>
    <w:p w14:paraId="3EC69EB1" w14:textId="77777777" w:rsidR="0008392A" w:rsidRPr="0008392A" w:rsidRDefault="0008392A" w:rsidP="0008392A">
      <w:pPr>
        <w:numPr>
          <w:ilvl w:val="0"/>
          <w:numId w:val="4"/>
        </w:numPr>
        <w:spacing w:before="100" w:beforeAutospacing="1" w:after="100" w:afterAutospacing="1" w:line="240" w:lineRule="auto"/>
        <w:jc w:val="both"/>
        <w:outlineLvl w:val="2"/>
        <w:rPr>
          <w:rFonts w:eastAsia="Times New Roman" w:cstheme="minorHAnsi"/>
          <w:b/>
          <w:bCs/>
        </w:rPr>
      </w:pPr>
      <w:r w:rsidRPr="0008392A">
        <w:rPr>
          <w:rFonts w:eastAsia="Times New Roman" w:cstheme="minorHAnsi"/>
          <w:b/>
          <w:bCs/>
        </w:rPr>
        <w:t>Razvoj volonterizma i međugeneracijske solidarnosti:</w:t>
      </w:r>
      <w:r w:rsidRPr="0008392A">
        <w:rPr>
          <w:rFonts w:eastAsia="Times New Roman" w:cstheme="minorHAnsi"/>
        </w:rPr>
        <w:t xml:space="preserve"> Biće kreirani lokalni programi volonterizma sa ciljem uključivanja mladih, odraslih i starijih osoba u zajedničke akcije solidarnosti, pomoći starijima, očuvanja životne sredine i promocije kulturne baštine. Na taj način, opština će jačati međugeneracijsku povezanost i razvijati svijest o aktivnom građanstvu.</w:t>
      </w:r>
    </w:p>
    <w:p w14:paraId="64C2B248" w14:textId="77777777" w:rsidR="0008392A" w:rsidRPr="0008392A" w:rsidRDefault="0008392A" w:rsidP="0008392A">
      <w:pPr>
        <w:pStyle w:val="ListParagraph"/>
        <w:jc w:val="both"/>
        <w:rPr>
          <w:rFonts w:eastAsia="Times New Roman" w:cstheme="minorHAnsi"/>
          <w:b/>
          <w:bCs/>
        </w:rPr>
      </w:pPr>
    </w:p>
    <w:p w14:paraId="5BF4E42C" w14:textId="77777777" w:rsidR="0008392A" w:rsidRPr="0008392A" w:rsidRDefault="0008392A" w:rsidP="0008392A">
      <w:pPr>
        <w:numPr>
          <w:ilvl w:val="0"/>
          <w:numId w:val="4"/>
        </w:numPr>
        <w:spacing w:before="100" w:beforeAutospacing="1" w:after="100" w:afterAutospacing="1" w:line="240" w:lineRule="auto"/>
        <w:jc w:val="both"/>
        <w:outlineLvl w:val="2"/>
        <w:rPr>
          <w:rFonts w:eastAsia="Times New Roman" w:cstheme="minorHAnsi"/>
          <w:b/>
          <w:bCs/>
        </w:rPr>
      </w:pPr>
      <w:r w:rsidRPr="0008392A">
        <w:rPr>
          <w:rFonts w:eastAsia="Times New Roman" w:cstheme="minorHAnsi"/>
          <w:b/>
          <w:bCs/>
        </w:rPr>
        <w:t>Edukacija zaposlenih u javnoj upravi o inkluziji i pravima ranjivih grupa:</w:t>
      </w:r>
      <w:r w:rsidRPr="0008392A">
        <w:rPr>
          <w:rFonts w:eastAsia="Times New Roman" w:cstheme="minorHAnsi"/>
        </w:rPr>
        <w:t xml:space="preserve"> Organizovaće se kontinuirane obuke za službenike lokalne samouprave i javnih ustanova na teme antidiskriminacije, pristupačnosti, inkluzivnih politika i profesionalne komunikacije sa osjetljivim grupama, kako bi usluge bile dostupne svima bez barijera.</w:t>
      </w:r>
    </w:p>
    <w:p w14:paraId="5CE247D8" w14:textId="77777777" w:rsidR="0008392A" w:rsidRPr="0008392A" w:rsidRDefault="0008392A" w:rsidP="0008392A">
      <w:pPr>
        <w:pStyle w:val="ListParagraph"/>
        <w:jc w:val="both"/>
        <w:rPr>
          <w:rFonts w:eastAsia="Times New Roman" w:cstheme="minorHAnsi"/>
          <w:b/>
          <w:bCs/>
        </w:rPr>
      </w:pPr>
    </w:p>
    <w:p w14:paraId="799CBAEE" w14:textId="77777777" w:rsidR="0008392A" w:rsidRPr="0008392A" w:rsidRDefault="0008392A" w:rsidP="0008392A">
      <w:pPr>
        <w:numPr>
          <w:ilvl w:val="0"/>
          <w:numId w:val="4"/>
        </w:numPr>
        <w:spacing w:before="100" w:beforeAutospacing="1" w:after="100" w:afterAutospacing="1" w:line="240" w:lineRule="auto"/>
        <w:jc w:val="both"/>
        <w:outlineLvl w:val="2"/>
        <w:rPr>
          <w:rFonts w:eastAsia="Times New Roman" w:cstheme="minorHAnsi"/>
          <w:b/>
          <w:bCs/>
        </w:rPr>
      </w:pPr>
      <w:r w:rsidRPr="0008392A">
        <w:rPr>
          <w:rFonts w:eastAsia="Times New Roman" w:cstheme="minorHAnsi"/>
          <w:b/>
          <w:bCs/>
        </w:rPr>
        <w:t>Uspostavljanje Lokalnog savjeta za društvenu koheziju:</w:t>
      </w:r>
      <w:r w:rsidRPr="0008392A">
        <w:rPr>
          <w:rFonts w:eastAsia="Times New Roman" w:cstheme="minorHAnsi"/>
        </w:rPr>
        <w:t xml:space="preserve"> Formiraće se savjet kao stalno konsultativno tijelo, sastavljeno od predstavnika opštine, mjesnih zajednica, civilnog društva, privrede i akademskog sektora, sa ciljem praćenja sprovođenja mjera društvene kohezije, predlaganja novih inicijativa i podnošenja godišnjih izvještaja lokalnoj skupštini.</w:t>
      </w:r>
    </w:p>
    <w:p w14:paraId="0CBC2A29" w14:textId="77777777" w:rsidR="0008392A" w:rsidRPr="0008392A" w:rsidRDefault="0008392A" w:rsidP="0008392A">
      <w:pPr>
        <w:pStyle w:val="ListParagraph"/>
        <w:jc w:val="both"/>
        <w:rPr>
          <w:rFonts w:eastAsia="Times New Roman" w:cstheme="minorHAnsi"/>
          <w:b/>
          <w:bCs/>
        </w:rPr>
      </w:pPr>
    </w:p>
    <w:p w14:paraId="2EBAC3EA" w14:textId="009CDD7E" w:rsidR="00D85F82" w:rsidRPr="008D5009" w:rsidRDefault="0008392A" w:rsidP="00D85F82">
      <w:pPr>
        <w:numPr>
          <w:ilvl w:val="0"/>
          <w:numId w:val="4"/>
        </w:numPr>
        <w:spacing w:before="100" w:beforeAutospacing="1" w:after="100" w:afterAutospacing="1" w:line="240" w:lineRule="auto"/>
        <w:jc w:val="both"/>
        <w:outlineLvl w:val="2"/>
        <w:rPr>
          <w:rFonts w:eastAsia="Times New Roman" w:cstheme="minorHAnsi"/>
          <w:b/>
          <w:bCs/>
        </w:rPr>
      </w:pPr>
      <w:r w:rsidRPr="0008392A">
        <w:rPr>
          <w:rFonts w:eastAsia="Times New Roman" w:cstheme="minorHAnsi"/>
          <w:b/>
          <w:bCs/>
        </w:rPr>
        <w:t>Razvoj digitalne inkluzije:</w:t>
      </w:r>
      <w:r w:rsidRPr="0008392A">
        <w:rPr>
          <w:rFonts w:eastAsia="Times New Roman" w:cstheme="minorHAnsi"/>
        </w:rPr>
        <w:t xml:space="preserve"> Opština će raditi na smanjenju digitalnog jaza obezbjeđivanjem pristupa internetu i digitalnim uslugama u svim naseljima, posebno u ruralnim područjima, kao i </w:t>
      </w:r>
      <w:r w:rsidRPr="0008392A">
        <w:rPr>
          <w:rFonts w:eastAsia="Times New Roman" w:cstheme="minorHAnsi"/>
        </w:rPr>
        <w:lastRenderedPageBreak/>
        <w:t>kroz edukativne programe digitalne pismenosti za starije osobe, Rome i Egipćane, osobe sa invaliditetom i druge ranjive grupe.</w:t>
      </w:r>
    </w:p>
    <w:p w14:paraId="5B07DBB4" w14:textId="198D186E" w:rsidR="009D6F2A" w:rsidRPr="00D42495" w:rsidRDefault="003C434F" w:rsidP="003C434F">
      <w:pPr>
        <w:spacing w:before="100" w:beforeAutospacing="1" w:after="100" w:afterAutospacing="1" w:line="240" w:lineRule="auto"/>
        <w:ind w:left="360"/>
        <w:jc w:val="center"/>
        <w:outlineLvl w:val="2"/>
        <w:rPr>
          <w:rFonts w:eastAsia="Times New Roman" w:cstheme="minorHAnsi"/>
          <w:b/>
          <w:bCs/>
        </w:rPr>
      </w:pPr>
      <w:r>
        <w:rPr>
          <w:rFonts w:eastAsia="Times New Roman" w:cstheme="minorHAnsi"/>
          <w:b/>
          <w:bCs/>
        </w:rPr>
        <w:t>Član 2</w:t>
      </w:r>
      <w:r w:rsidR="009D274B">
        <w:rPr>
          <w:rFonts w:eastAsia="Times New Roman" w:cstheme="minorHAnsi"/>
          <w:b/>
          <w:bCs/>
        </w:rPr>
        <w:t>.</w:t>
      </w:r>
      <w:r>
        <w:rPr>
          <w:rFonts w:eastAsia="Times New Roman" w:cstheme="minorHAnsi"/>
          <w:b/>
          <w:bCs/>
        </w:rPr>
        <w:t xml:space="preserve"> </w:t>
      </w:r>
      <w:r w:rsidR="009D6F2A" w:rsidRPr="00D42495">
        <w:rPr>
          <w:rFonts w:eastAsia="Times New Roman" w:cstheme="minorHAnsi"/>
          <w:b/>
          <w:bCs/>
        </w:rPr>
        <w:t xml:space="preserve">Javni sektor i </w:t>
      </w:r>
      <w:r w:rsidR="00391A8D">
        <w:rPr>
          <w:rFonts w:eastAsia="Times New Roman" w:cstheme="minorHAnsi"/>
          <w:b/>
          <w:bCs/>
        </w:rPr>
        <w:t>ustanove od opšteg značaja</w:t>
      </w:r>
    </w:p>
    <w:p w14:paraId="4A1895B0" w14:textId="464EE23C" w:rsidR="003C434F" w:rsidRPr="008E2209" w:rsidRDefault="009D6F2A" w:rsidP="008E2209">
      <w:pPr>
        <w:numPr>
          <w:ilvl w:val="0"/>
          <w:numId w:val="5"/>
        </w:numPr>
        <w:spacing w:before="100" w:beforeAutospacing="1" w:after="100" w:afterAutospacing="1" w:line="240" w:lineRule="auto"/>
        <w:jc w:val="both"/>
        <w:rPr>
          <w:rFonts w:eastAsia="Times New Roman" w:cstheme="minorHAnsi"/>
        </w:rPr>
      </w:pPr>
      <w:r w:rsidRPr="003C434F">
        <w:rPr>
          <w:rFonts w:eastAsia="Times New Roman" w:cstheme="minorHAnsi"/>
          <w:b/>
          <w:bCs/>
        </w:rPr>
        <w:t>Dostupne i inkluzivne javne usluge:</w:t>
      </w:r>
      <w:r w:rsidRPr="003C434F">
        <w:rPr>
          <w:rFonts w:eastAsia="Times New Roman" w:cstheme="minorHAnsi"/>
        </w:rPr>
        <w:t xml:space="preserve"> Sve javne ustanove u </w:t>
      </w:r>
      <w:r w:rsidR="00D3306E" w:rsidRPr="003C434F">
        <w:rPr>
          <w:rFonts w:eastAsia="Times New Roman" w:cstheme="minorHAnsi"/>
        </w:rPr>
        <w:t xml:space="preserve">Opštini </w:t>
      </w:r>
      <w:r w:rsidR="004634F7">
        <w:rPr>
          <w:rFonts w:eastAsia="Times New Roman" w:cstheme="minorHAnsi"/>
        </w:rPr>
        <w:t>Bijelo Polje</w:t>
      </w:r>
      <w:r w:rsidRPr="003C434F">
        <w:rPr>
          <w:rFonts w:eastAsia="Times New Roman" w:cstheme="minorHAnsi"/>
        </w:rPr>
        <w:t xml:space="preserve"> – centri za socijalni rad, obrazovne ustanove (vrtići, škole), zdravstvene ustanove, službe zapošljavanja, kulturne ustanove – obavez</w:t>
      </w:r>
      <w:r w:rsidR="00475DD5" w:rsidRPr="003C434F">
        <w:rPr>
          <w:rFonts w:eastAsia="Times New Roman" w:cstheme="minorHAnsi"/>
        </w:rPr>
        <w:t>uju se da</w:t>
      </w:r>
      <w:r w:rsidRPr="003C434F">
        <w:rPr>
          <w:rFonts w:eastAsia="Times New Roman" w:cstheme="minorHAnsi"/>
        </w:rPr>
        <w:t xml:space="preserve"> da svoje usluge učine što dostupnijim različitim kategorijama stanovništva.</w:t>
      </w:r>
      <w:r w:rsidR="004A3FF2">
        <w:rPr>
          <w:rFonts w:eastAsia="Times New Roman" w:cstheme="minorHAnsi"/>
        </w:rPr>
        <w:t xml:space="preserve"> </w:t>
      </w:r>
      <w:r w:rsidR="004A3FF2" w:rsidRPr="009D6F2A">
        <w:rPr>
          <w:rFonts w:eastAsia="Times New Roman" w:cstheme="minorHAnsi"/>
        </w:rPr>
        <w:t xml:space="preserve">To podrazumijeva </w:t>
      </w:r>
      <w:r w:rsidR="004A3FF2" w:rsidRPr="009D6F2A">
        <w:rPr>
          <w:rFonts w:eastAsia="Times New Roman" w:cstheme="minorHAnsi"/>
          <w:i/>
          <w:iCs/>
        </w:rPr>
        <w:t>proaktivan</w:t>
      </w:r>
      <w:r w:rsidR="004A3FF2" w:rsidRPr="009D6F2A">
        <w:rPr>
          <w:rFonts w:eastAsia="Times New Roman" w:cstheme="minorHAnsi"/>
        </w:rPr>
        <w:t xml:space="preserve"> pristup u identifikovanju korisnika kojima je podrška potrebna. Svi pružaoci usluga treba da imaju jasno istaknute informacije o pravima korisnika i kontakte za prijavu diskriminacije ili nepravilnosti.</w:t>
      </w:r>
    </w:p>
    <w:p w14:paraId="57847ABB" w14:textId="4D4922EC" w:rsidR="009D6F2A" w:rsidRPr="003C434F" w:rsidRDefault="009D6F2A" w:rsidP="003C434F">
      <w:pPr>
        <w:pStyle w:val="ListParagraph"/>
        <w:spacing w:before="100" w:beforeAutospacing="1" w:after="100" w:afterAutospacing="1" w:line="240" w:lineRule="auto"/>
        <w:jc w:val="both"/>
        <w:rPr>
          <w:rFonts w:eastAsia="Times New Roman" w:cstheme="minorHAnsi"/>
        </w:rPr>
      </w:pPr>
    </w:p>
    <w:p w14:paraId="106538D2" w14:textId="318ABC5B" w:rsidR="009D6F2A" w:rsidRPr="00917EAA" w:rsidRDefault="009D6F2A" w:rsidP="00917EAA">
      <w:pPr>
        <w:numPr>
          <w:ilvl w:val="0"/>
          <w:numId w:val="5"/>
        </w:numPr>
        <w:spacing w:before="100" w:beforeAutospacing="1" w:after="100" w:afterAutospacing="1" w:line="240" w:lineRule="auto"/>
        <w:jc w:val="both"/>
        <w:rPr>
          <w:rFonts w:eastAsia="Times New Roman" w:cstheme="minorHAnsi"/>
        </w:rPr>
      </w:pPr>
      <w:r w:rsidRPr="009D6F2A">
        <w:rPr>
          <w:rFonts w:eastAsia="Times New Roman" w:cstheme="minorHAnsi"/>
          <w:b/>
          <w:bCs/>
        </w:rPr>
        <w:t xml:space="preserve">Obrazovanje za </w:t>
      </w:r>
      <w:r w:rsidR="00B261A9">
        <w:rPr>
          <w:rFonts w:eastAsia="Times New Roman" w:cstheme="minorHAnsi"/>
          <w:b/>
          <w:bCs/>
        </w:rPr>
        <w:t>društvenu</w:t>
      </w:r>
      <w:r w:rsidR="008E2209">
        <w:rPr>
          <w:rFonts w:eastAsia="Times New Roman" w:cstheme="minorHAnsi"/>
          <w:b/>
          <w:bCs/>
        </w:rPr>
        <w:t xml:space="preserve"> </w:t>
      </w:r>
      <w:r w:rsidRPr="009D6F2A">
        <w:rPr>
          <w:rFonts w:eastAsia="Times New Roman" w:cstheme="minorHAnsi"/>
          <w:b/>
          <w:bCs/>
        </w:rPr>
        <w:t>koheziju:</w:t>
      </w:r>
      <w:r w:rsidRPr="009D6F2A">
        <w:rPr>
          <w:rFonts w:eastAsia="Times New Roman" w:cstheme="minorHAnsi"/>
        </w:rPr>
        <w:t xml:space="preserve"> Obrazovne institucije, od vrtića do srednjih škola, treba da promovišu vrijednosti tolerancije, različitosti i nenasilja među mladima. </w:t>
      </w:r>
      <w:r w:rsidR="00E45AF2" w:rsidRPr="009D6F2A">
        <w:rPr>
          <w:rFonts w:eastAsia="Times New Roman" w:cstheme="minorHAnsi"/>
        </w:rPr>
        <w:t xml:space="preserve">Preporučuje se uvođenje redovnih radionica i treninga za učenike i nastavnike o temama poput interkulturnog razumijevanja, prevencije vršnjačkog nasilja i govora mržnje na internetu. U nastavne i vannastavne aktivnosti uključiti teme očuvanja lokalnog kulturnog nasljeđa svih etničkih zajednica </w:t>
      </w:r>
      <w:r w:rsidR="004634F7">
        <w:rPr>
          <w:rFonts w:eastAsia="Times New Roman" w:cstheme="minorHAnsi"/>
        </w:rPr>
        <w:t>Bijelo Polje</w:t>
      </w:r>
      <w:r w:rsidR="00E45AF2" w:rsidRPr="009D6F2A">
        <w:rPr>
          <w:rFonts w:eastAsia="Times New Roman" w:cstheme="minorHAnsi"/>
        </w:rPr>
        <w:t xml:space="preserve">a, kao i dane različitih. Time će se od malena graditi duh </w:t>
      </w:r>
      <w:r w:rsidR="00E45AF2" w:rsidRPr="009D6F2A">
        <w:rPr>
          <w:rFonts w:eastAsia="Times New Roman" w:cstheme="minorHAnsi"/>
          <w:b/>
          <w:bCs/>
        </w:rPr>
        <w:t>jednakog poštovanja</w:t>
      </w:r>
      <w:r w:rsidR="00E45AF2" w:rsidRPr="009D6F2A">
        <w:rPr>
          <w:rFonts w:eastAsia="Times New Roman" w:cstheme="minorHAnsi"/>
        </w:rPr>
        <w:t xml:space="preserve"> među novim generacijama </w:t>
      </w:r>
      <w:r w:rsidR="004634F7">
        <w:rPr>
          <w:rFonts w:eastAsia="Times New Roman" w:cstheme="minorHAnsi"/>
        </w:rPr>
        <w:t>Bijelo Polje</w:t>
      </w:r>
      <w:r w:rsidR="00E45AF2" w:rsidRPr="009D6F2A">
        <w:rPr>
          <w:rFonts w:eastAsia="Times New Roman" w:cstheme="minorHAnsi"/>
        </w:rPr>
        <w:t>ana.</w:t>
      </w:r>
    </w:p>
    <w:p w14:paraId="49A150CB" w14:textId="77777777" w:rsidR="003C434F" w:rsidRPr="009D6F2A" w:rsidRDefault="003C434F" w:rsidP="003C434F">
      <w:pPr>
        <w:spacing w:before="100" w:beforeAutospacing="1" w:after="100" w:afterAutospacing="1" w:line="240" w:lineRule="auto"/>
        <w:ind w:left="720"/>
        <w:jc w:val="both"/>
        <w:rPr>
          <w:rFonts w:eastAsia="Times New Roman" w:cstheme="minorHAnsi"/>
        </w:rPr>
      </w:pPr>
    </w:p>
    <w:p w14:paraId="16417E73" w14:textId="55E171B0" w:rsidR="009D6F2A" w:rsidRDefault="009D6F2A" w:rsidP="009D6F2A">
      <w:pPr>
        <w:numPr>
          <w:ilvl w:val="0"/>
          <w:numId w:val="5"/>
        </w:numPr>
        <w:spacing w:before="100" w:beforeAutospacing="1" w:after="100" w:afterAutospacing="1" w:line="240" w:lineRule="auto"/>
        <w:jc w:val="both"/>
        <w:rPr>
          <w:rFonts w:eastAsia="Times New Roman" w:cstheme="minorHAnsi"/>
        </w:rPr>
      </w:pPr>
      <w:r w:rsidRPr="009D6F2A">
        <w:rPr>
          <w:rFonts w:eastAsia="Times New Roman" w:cstheme="minorHAnsi"/>
          <w:b/>
          <w:bCs/>
        </w:rPr>
        <w:t>Međusektorska saradnja za socijalnu zaštitu:</w:t>
      </w:r>
      <w:r w:rsidRPr="009D6F2A">
        <w:rPr>
          <w:rFonts w:eastAsia="Times New Roman" w:cstheme="minorHAnsi"/>
        </w:rPr>
        <w:t xml:space="preserve"> Institucije kao što su Centar za socijalni rad, Zavod za zapošljavanje i zdravstvene ustanove treba usko da sarađuju sa </w:t>
      </w:r>
      <w:r w:rsidR="004B35A0">
        <w:rPr>
          <w:rFonts w:eastAsia="Times New Roman" w:cstheme="minorHAnsi"/>
        </w:rPr>
        <w:t xml:space="preserve">opštinom, </w:t>
      </w:r>
      <w:r w:rsidR="00D3306E">
        <w:rPr>
          <w:rFonts w:eastAsia="Times New Roman" w:cstheme="minorHAnsi"/>
        </w:rPr>
        <w:t>civilnim sektorom</w:t>
      </w:r>
      <w:r w:rsidRPr="009D6F2A">
        <w:rPr>
          <w:rFonts w:eastAsia="Times New Roman" w:cstheme="minorHAnsi"/>
        </w:rPr>
        <w:t xml:space="preserve"> i mjesnim zajednicama kako bi identifikovali porodice i pojedince kojima je potrebna podrška. Svaka javna ustanova uključena u ove napore ima obavezu aktivnog pristupa – da izađe van okvira kancelarije i poveže se direktno sa građanima kojima služi.</w:t>
      </w:r>
    </w:p>
    <w:p w14:paraId="4357B866" w14:textId="77777777" w:rsidR="00962054" w:rsidRDefault="00962054" w:rsidP="00962054">
      <w:pPr>
        <w:pStyle w:val="ListParagraph"/>
        <w:rPr>
          <w:rFonts w:eastAsia="Times New Roman" w:cstheme="minorHAnsi"/>
        </w:rPr>
      </w:pPr>
    </w:p>
    <w:p w14:paraId="3C8B3407" w14:textId="2F8B24D6" w:rsidR="00962054" w:rsidRDefault="00F40390" w:rsidP="009D6F2A">
      <w:pPr>
        <w:numPr>
          <w:ilvl w:val="0"/>
          <w:numId w:val="5"/>
        </w:numPr>
        <w:spacing w:before="100" w:beforeAutospacing="1" w:after="100" w:afterAutospacing="1" w:line="240" w:lineRule="auto"/>
        <w:jc w:val="both"/>
        <w:rPr>
          <w:rFonts w:eastAsia="Times New Roman" w:cstheme="minorHAnsi"/>
        </w:rPr>
      </w:pPr>
      <w:r w:rsidRPr="00F40390">
        <w:rPr>
          <w:rFonts w:eastAsia="Times New Roman" w:cstheme="minorHAnsi"/>
          <w:b/>
          <w:bCs/>
        </w:rPr>
        <w:t>Rodno zasnovano nasilje i zaštita najugroženijih</w:t>
      </w:r>
      <w:r>
        <w:rPr>
          <w:rFonts w:eastAsia="Times New Roman" w:cstheme="minorHAnsi"/>
        </w:rPr>
        <w:t xml:space="preserve">: </w:t>
      </w:r>
      <w:r w:rsidR="00EA417F" w:rsidRPr="00EA417F">
        <w:rPr>
          <w:rFonts w:eastAsia="Times New Roman" w:cstheme="minorHAnsi"/>
        </w:rPr>
        <w:t>Posebna pažnja u Povelji posvećena je zaštiti žena i djece od nasilja</w:t>
      </w:r>
      <w:r w:rsidR="00EA417F">
        <w:rPr>
          <w:rFonts w:eastAsia="Times New Roman" w:cstheme="minorHAnsi"/>
        </w:rPr>
        <w:t xml:space="preserve">, odnosno </w:t>
      </w:r>
      <w:r w:rsidR="00962054" w:rsidRPr="00962054">
        <w:rPr>
          <w:rFonts w:eastAsia="Times New Roman" w:cstheme="minorHAnsi"/>
        </w:rPr>
        <w:t>Povelj</w:t>
      </w:r>
      <w:r w:rsidR="00EA417F">
        <w:rPr>
          <w:rFonts w:eastAsia="Times New Roman" w:cstheme="minorHAnsi"/>
        </w:rPr>
        <w:t xml:space="preserve">om je potvrđena potreba </w:t>
      </w:r>
      <w:r w:rsidR="00962054" w:rsidRPr="00962054">
        <w:rPr>
          <w:rFonts w:eastAsia="Times New Roman" w:cstheme="minorHAnsi"/>
        </w:rPr>
        <w:t xml:space="preserve">da lokalne institucije  i </w:t>
      </w:r>
      <w:r w:rsidR="00EA417F">
        <w:rPr>
          <w:rFonts w:eastAsia="Times New Roman" w:cstheme="minorHAnsi"/>
        </w:rPr>
        <w:t>civilni</w:t>
      </w:r>
      <w:r w:rsidR="00962054" w:rsidRPr="00962054">
        <w:rPr>
          <w:rFonts w:eastAsia="Times New Roman" w:cstheme="minorHAnsi"/>
        </w:rPr>
        <w:t xml:space="preserve"> sektor kontinuirano sarađuju na edukaciji, prevenciji i pružanju podrške žrtvama rodno zasnovanog nasilja. Na taj način se gradi povjerenje u institucije jer građanke vide da država i zajednica zajedno reaguju na njihove potrebe.</w:t>
      </w:r>
    </w:p>
    <w:p w14:paraId="7C0B0198" w14:textId="77777777" w:rsidR="003C434F" w:rsidRPr="009D6F2A" w:rsidRDefault="003C434F" w:rsidP="003C434F">
      <w:pPr>
        <w:spacing w:before="100" w:beforeAutospacing="1" w:after="100" w:afterAutospacing="1" w:line="240" w:lineRule="auto"/>
        <w:ind w:left="720"/>
        <w:jc w:val="both"/>
        <w:rPr>
          <w:rFonts w:eastAsia="Times New Roman" w:cstheme="minorHAnsi"/>
        </w:rPr>
      </w:pPr>
    </w:p>
    <w:p w14:paraId="699CB10E" w14:textId="0EEF9D60" w:rsidR="009D6F2A" w:rsidRDefault="009D6F2A" w:rsidP="009D6F2A">
      <w:pPr>
        <w:numPr>
          <w:ilvl w:val="0"/>
          <w:numId w:val="5"/>
        </w:numPr>
        <w:spacing w:before="100" w:beforeAutospacing="1" w:after="100" w:afterAutospacing="1" w:line="240" w:lineRule="auto"/>
        <w:jc w:val="both"/>
        <w:rPr>
          <w:rFonts w:eastAsia="Times New Roman" w:cstheme="minorHAnsi"/>
        </w:rPr>
      </w:pPr>
      <w:r w:rsidRPr="009D6F2A">
        <w:rPr>
          <w:rFonts w:eastAsia="Times New Roman" w:cstheme="minorHAnsi"/>
          <w:b/>
          <w:bCs/>
        </w:rPr>
        <w:t>Odgovornost i profesionalnost u radu:</w:t>
      </w:r>
      <w:r w:rsidRPr="009D6F2A">
        <w:rPr>
          <w:rFonts w:eastAsia="Times New Roman" w:cstheme="minorHAnsi"/>
        </w:rPr>
        <w:t xml:space="preserve"> Zaposleni u javnim institucijama moraju biti svjesni svoje uloge u izgradnji povjerenja građana. Neophodno je uvesti ili osnažiti interne mehanizme za pritužbe građana na rad institucija, i obezbijediti da se na svaku primjedbu djelotvorno reaguje. Javne ustanove će najmanje jednom godišnje izvještavati lokalnu samoupravu (i kroz javni forum građana) o preduzetim aktivnostima na sprovođenju ove Povelje u svom domenu.</w:t>
      </w:r>
    </w:p>
    <w:p w14:paraId="234DF891" w14:textId="77777777" w:rsidR="00D85F82" w:rsidRPr="009D6F2A" w:rsidRDefault="00D85F82" w:rsidP="00D85F82">
      <w:pPr>
        <w:spacing w:before="100" w:beforeAutospacing="1" w:after="100" w:afterAutospacing="1" w:line="240" w:lineRule="auto"/>
        <w:jc w:val="both"/>
        <w:rPr>
          <w:rFonts w:eastAsia="Times New Roman" w:cstheme="minorHAnsi"/>
        </w:rPr>
      </w:pPr>
    </w:p>
    <w:p w14:paraId="3B415787" w14:textId="611F8550" w:rsidR="009D6F2A" w:rsidRPr="009D6F2A" w:rsidRDefault="003C434F" w:rsidP="003C434F">
      <w:pPr>
        <w:spacing w:before="100" w:beforeAutospacing="1" w:after="100" w:afterAutospacing="1" w:line="240" w:lineRule="auto"/>
        <w:jc w:val="center"/>
        <w:outlineLvl w:val="2"/>
        <w:rPr>
          <w:rFonts w:eastAsia="Times New Roman" w:cstheme="minorHAnsi"/>
          <w:b/>
          <w:bCs/>
        </w:rPr>
      </w:pPr>
      <w:r>
        <w:rPr>
          <w:rFonts w:eastAsia="Times New Roman" w:cstheme="minorHAnsi"/>
          <w:b/>
          <w:bCs/>
        </w:rPr>
        <w:lastRenderedPageBreak/>
        <w:t xml:space="preserve">Član 3. </w:t>
      </w:r>
      <w:r w:rsidR="009D6F2A" w:rsidRPr="009D6F2A">
        <w:rPr>
          <w:rFonts w:eastAsia="Times New Roman" w:cstheme="minorHAnsi"/>
          <w:b/>
          <w:bCs/>
        </w:rPr>
        <w:t>Civilno društvo (nevladine organizacije i građanske inicijative)</w:t>
      </w:r>
    </w:p>
    <w:p w14:paraId="6035DE72" w14:textId="7823DA68" w:rsidR="00CF27D8" w:rsidRPr="009D6F2A" w:rsidRDefault="009D6F2A" w:rsidP="00CF27D8">
      <w:pPr>
        <w:numPr>
          <w:ilvl w:val="0"/>
          <w:numId w:val="6"/>
        </w:numPr>
        <w:spacing w:before="100" w:beforeAutospacing="1" w:after="100" w:afterAutospacing="1" w:line="240" w:lineRule="auto"/>
        <w:jc w:val="both"/>
        <w:rPr>
          <w:rFonts w:eastAsia="Times New Roman" w:cstheme="minorHAnsi"/>
        </w:rPr>
      </w:pPr>
      <w:r w:rsidRPr="00D8223B">
        <w:rPr>
          <w:rFonts w:eastAsia="Times New Roman" w:cstheme="minorHAnsi"/>
          <w:b/>
          <w:bCs/>
        </w:rPr>
        <w:t>Zagovaranje prava i politika:</w:t>
      </w:r>
      <w:r w:rsidRPr="00D8223B">
        <w:rPr>
          <w:rFonts w:eastAsia="Times New Roman" w:cstheme="minorHAnsi"/>
        </w:rPr>
        <w:t xml:space="preserve"> </w:t>
      </w:r>
      <w:r w:rsidR="00E429A3" w:rsidRPr="00D8223B">
        <w:rPr>
          <w:rFonts w:eastAsia="Times New Roman" w:cstheme="minorHAnsi"/>
        </w:rPr>
        <w:t>Civiln</w:t>
      </w:r>
      <w:r w:rsidR="00A54B02" w:rsidRPr="00D8223B">
        <w:rPr>
          <w:rFonts w:eastAsia="Times New Roman" w:cstheme="minorHAnsi"/>
        </w:rPr>
        <w:t>o</w:t>
      </w:r>
      <w:r w:rsidR="00334402" w:rsidRPr="00D8223B">
        <w:rPr>
          <w:rFonts w:eastAsia="Times New Roman" w:cstheme="minorHAnsi"/>
        </w:rPr>
        <w:t xml:space="preserve"> društvo</w:t>
      </w:r>
      <w:r w:rsidR="00E429A3" w:rsidRPr="00D8223B">
        <w:rPr>
          <w:rFonts w:eastAsia="Times New Roman" w:cstheme="minorHAnsi"/>
        </w:rPr>
        <w:t xml:space="preserve"> </w:t>
      </w:r>
      <w:r w:rsidRPr="00D8223B">
        <w:rPr>
          <w:rFonts w:eastAsia="Times New Roman" w:cstheme="minorHAnsi"/>
        </w:rPr>
        <w:t xml:space="preserve">u </w:t>
      </w:r>
      <w:r w:rsidR="00A54B02" w:rsidRPr="00D8223B">
        <w:rPr>
          <w:rFonts w:eastAsia="Times New Roman" w:cstheme="minorHAnsi"/>
        </w:rPr>
        <w:t xml:space="preserve">Opštini </w:t>
      </w:r>
      <w:r w:rsidR="004634F7">
        <w:rPr>
          <w:rFonts w:eastAsia="Times New Roman" w:cstheme="minorHAnsi"/>
        </w:rPr>
        <w:t>Bijelo Polje</w:t>
      </w:r>
      <w:r w:rsidRPr="00D8223B">
        <w:rPr>
          <w:rFonts w:eastAsia="Times New Roman" w:cstheme="minorHAnsi"/>
        </w:rPr>
        <w:t xml:space="preserve"> nastaviće da </w:t>
      </w:r>
      <w:r w:rsidR="00A54B02" w:rsidRPr="00D8223B">
        <w:rPr>
          <w:rFonts w:eastAsia="Times New Roman" w:cstheme="minorHAnsi"/>
        </w:rPr>
        <w:t>ima</w:t>
      </w:r>
      <w:r w:rsidRPr="00D8223B">
        <w:rPr>
          <w:rFonts w:eastAsia="Times New Roman" w:cstheme="minorHAnsi"/>
        </w:rPr>
        <w:t xml:space="preserve"> važnu ulogu </w:t>
      </w:r>
      <w:r w:rsidRPr="00D8223B">
        <w:rPr>
          <w:rFonts w:eastAsia="Times New Roman" w:cstheme="minorHAnsi"/>
          <w:i/>
          <w:iCs/>
        </w:rPr>
        <w:t>glasnika</w:t>
      </w:r>
      <w:r w:rsidRPr="00D8223B">
        <w:rPr>
          <w:rFonts w:eastAsia="Times New Roman" w:cstheme="minorHAnsi"/>
        </w:rPr>
        <w:t xml:space="preserve"> potreba građana, posebno onih ranjivih</w:t>
      </w:r>
      <w:r w:rsidR="00D8223B" w:rsidRPr="00D8223B">
        <w:rPr>
          <w:rFonts w:eastAsia="Times New Roman" w:cstheme="minorHAnsi"/>
        </w:rPr>
        <w:t xml:space="preserve"> grupa građana</w:t>
      </w:r>
      <w:r w:rsidRPr="00D8223B">
        <w:rPr>
          <w:rFonts w:eastAsia="Times New Roman" w:cstheme="minorHAnsi"/>
        </w:rPr>
        <w:t xml:space="preserve">. </w:t>
      </w:r>
      <w:r w:rsidR="00F06B91">
        <w:rPr>
          <w:rFonts w:eastAsia="Times New Roman" w:cstheme="minorHAnsi"/>
        </w:rPr>
        <w:t>Organizacije civilnog društva će nastaviti</w:t>
      </w:r>
      <w:r w:rsidR="00CF27D8" w:rsidRPr="009D6F2A">
        <w:rPr>
          <w:rFonts w:eastAsia="Times New Roman" w:cstheme="minorHAnsi"/>
        </w:rPr>
        <w:t xml:space="preserve"> sa zagovaranjem za poboljšanje politika na lokalnom i nacionalnom nivou u oblastima kao što su socijalna zaštita, ljudska prava manjina, zaštita životne sredine, omladinska politika itd. Kroz aktivno učešće u javnim raspravama, davanje komentara na nacrte odluka Opštine i medijske kampanje, </w:t>
      </w:r>
      <w:r w:rsidR="00F06B91">
        <w:rPr>
          <w:rFonts w:eastAsia="Times New Roman" w:cstheme="minorHAnsi"/>
        </w:rPr>
        <w:t>civilno društvo</w:t>
      </w:r>
      <w:r w:rsidR="00CF27D8" w:rsidRPr="009D6F2A">
        <w:rPr>
          <w:rFonts w:eastAsia="Times New Roman" w:cstheme="minorHAnsi"/>
        </w:rPr>
        <w:t xml:space="preserve"> će osigurati da se glas različitih grupa čuje u formalnim strukturama odlučivanja.</w:t>
      </w:r>
    </w:p>
    <w:p w14:paraId="489E7061" w14:textId="77777777" w:rsidR="00D8223B" w:rsidRPr="00EE798A" w:rsidRDefault="00D8223B" w:rsidP="00EE798A">
      <w:pPr>
        <w:spacing w:before="100" w:beforeAutospacing="1" w:after="100" w:afterAutospacing="1" w:line="240" w:lineRule="auto"/>
        <w:jc w:val="both"/>
        <w:rPr>
          <w:rFonts w:eastAsia="Times New Roman" w:cstheme="minorHAnsi"/>
        </w:rPr>
      </w:pPr>
    </w:p>
    <w:p w14:paraId="0BB90285" w14:textId="4AA66A08" w:rsidR="009D6F2A" w:rsidRPr="00B73B7C" w:rsidRDefault="009D6F2A" w:rsidP="00B73B7C">
      <w:pPr>
        <w:numPr>
          <w:ilvl w:val="0"/>
          <w:numId w:val="6"/>
        </w:numPr>
        <w:spacing w:before="100" w:beforeAutospacing="1" w:after="100" w:afterAutospacing="1" w:line="240" w:lineRule="auto"/>
        <w:jc w:val="both"/>
        <w:rPr>
          <w:rFonts w:eastAsia="Times New Roman" w:cstheme="minorHAnsi"/>
        </w:rPr>
      </w:pPr>
      <w:r w:rsidRPr="009D6F2A">
        <w:rPr>
          <w:rFonts w:eastAsia="Times New Roman" w:cstheme="minorHAnsi"/>
          <w:b/>
          <w:bCs/>
        </w:rPr>
        <w:t>Implementacija projekata za zajednicu:</w:t>
      </w:r>
      <w:r w:rsidRPr="009D6F2A">
        <w:rPr>
          <w:rFonts w:eastAsia="Times New Roman" w:cstheme="minorHAnsi"/>
        </w:rPr>
        <w:t xml:space="preserve"> Organizacije civilnog društva svojim projektima već doprinose rješavanju identifikovanih problema i treba da nastave s takvim angažmanom. </w:t>
      </w:r>
      <w:r w:rsidR="00F215F8" w:rsidRPr="009D6F2A">
        <w:rPr>
          <w:rFonts w:eastAsia="Times New Roman" w:cstheme="minorHAnsi"/>
        </w:rPr>
        <w:t xml:space="preserve">Ovakve inicijative civilnog </w:t>
      </w:r>
      <w:r w:rsidR="00115562">
        <w:rPr>
          <w:rFonts w:eastAsia="Times New Roman" w:cstheme="minorHAnsi"/>
        </w:rPr>
        <w:t>društva</w:t>
      </w:r>
      <w:r w:rsidR="00F215F8" w:rsidRPr="009D6F2A">
        <w:rPr>
          <w:rFonts w:eastAsia="Times New Roman" w:cstheme="minorHAnsi"/>
        </w:rPr>
        <w:t xml:space="preserve"> direktno dopunjuju napore institucija i treba ih širiti i umrežavati. Svaka </w:t>
      </w:r>
      <w:r w:rsidR="00115562">
        <w:rPr>
          <w:rFonts w:eastAsia="Times New Roman" w:cstheme="minorHAnsi"/>
        </w:rPr>
        <w:t>organizacija civilnog društva</w:t>
      </w:r>
      <w:r w:rsidR="00F215F8" w:rsidRPr="009D6F2A">
        <w:rPr>
          <w:rFonts w:eastAsia="Times New Roman" w:cstheme="minorHAnsi"/>
        </w:rPr>
        <w:t xml:space="preserve"> bi, u okviru svog mandata, trebalo da osmisli programe koji podstiču dijalog i saradnju</w:t>
      </w:r>
      <w:r w:rsidR="00B73B7C">
        <w:rPr>
          <w:rFonts w:eastAsia="Times New Roman" w:cstheme="minorHAnsi"/>
        </w:rPr>
        <w:t>.</w:t>
      </w:r>
    </w:p>
    <w:p w14:paraId="10778733" w14:textId="77777777" w:rsidR="00D8223B" w:rsidRPr="009D6F2A" w:rsidRDefault="00D8223B" w:rsidP="00D8223B">
      <w:pPr>
        <w:spacing w:before="100" w:beforeAutospacing="1" w:after="100" w:afterAutospacing="1" w:line="240" w:lineRule="auto"/>
        <w:ind w:left="720"/>
        <w:jc w:val="both"/>
        <w:rPr>
          <w:rFonts w:eastAsia="Times New Roman" w:cstheme="minorHAnsi"/>
        </w:rPr>
      </w:pPr>
    </w:p>
    <w:p w14:paraId="53A25319" w14:textId="525AD08B" w:rsidR="009D6F2A" w:rsidRDefault="009D6F2A" w:rsidP="009D6F2A">
      <w:pPr>
        <w:numPr>
          <w:ilvl w:val="0"/>
          <w:numId w:val="6"/>
        </w:numPr>
        <w:spacing w:before="100" w:beforeAutospacing="1" w:after="100" w:afterAutospacing="1" w:line="240" w:lineRule="auto"/>
        <w:jc w:val="both"/>
        <w:rPr>
          <w:rFonts w:eastAsia="Times New Roman" w:cstheme="minorHAnsi"/>
        </w:rPr>
      </w:pPr>
      <w:r w:rsidRPr="009D6F2A">
        <w:rPr>
          <w:rFonts w:eastAsia="Times New Roman" w:cstheme="minorHAnsi"/>
          <w:b/>
          <w:bCs/>
        </w:rPr>
        <w:t>Nadzor i društvena odgovornost:</w:t>
      </w:r>
      <w:r w:rsidRPr="009D6F2A">
        <w:rPr>
          <w:rFonts w:eastAsia="Times New Roman" w:cstheme="minorHAnsi"/>
        </w:rPr>
        <w:t xml:space="preserve"> Civiln</w:t>
      </w:r>
      <w:r w:rsidR="00734481">
        <w:rPr>
          <w:rFonts w:eastAsia="Times New Roman" w:cstheme="minorHAnsi"/>
        </w:rPr>
        <w:t>o</w:t>
      </w:r>
      <w:r w:rsidRPr="009D6F2A">
        <w:rPr>
          <w:rFonts w:eastAsia="Times New Roman" w:cstheme="minorHAnsi"/>
        </w:rPr>
        <w:t xml:space="preserve"> </w:t>
      </w:r>
      <w:r w:rsidR="00734481">
        <w:rPr>
          <w:rFonts w:eastAsia="Times New Roman" w:cstheme="minorHAnsi"/>
        </w:rPr>
        <w:t>društvo</w:t>
      </w:r>
      <w:r w:rsidRPr="009D6F2A">
        <w:rPr>
          <w:rFonts w:eastAsia="Times New Roman" w:cstheme="minorHAnsi"/>
        </w:rPr>
        <w:t xml:space="preserve"> preuzima i ulogu praćenja rada vlasti i institucija u oblastima bitnim za </w:t>
      </w:r>
      <w:r w:rsidR="00B261A9">
        <w:rPr>
          <w:rFonts w:eastAsia="Times New Roman" w:cstheme="minorHAnsi"/>
        </w:rPr>
        <w:t>društvenu</w:t>
      </w:r>
      <w:r w:rsidRPr="009D6F2A">
        <w:rPr>
          <w:rFonts w:eastAsia="Times New Roman" w:cstheme="minorHAnsi"/>
        </w:rPr>
        <w:t xml:space="preserve"> koheziju. </w:t>
      </w:r>
      <w:r w:rsidR="00A0675A">
        <w:rPr>
          <w:rFonts w:eastAsia="Times New Roman" w:cstheme="minorHAnsi"/>
        </w:rPr>
        <w:t>Organizacije civilnog društva</w:t>
      </w:r>
      <w:r w:rsidR="00A0675A" w:rsidRPr="009D6F2A">
        <w:rPr>
          <w:rFonts w:eastAsia="Times New Roman" w:cstheme="minorHAnsi"/>
        </w:rPr>
        <w:t xml:space="preserve"> će pratiti sprovođenje akcionih planova (bilo opštinskih, bilo nacionalnih) i javno izvještavati o napretku ili kašnjenjima, dajući konstruktivne preporuke. Takođe, nastaviće da ukazuju na slučajeve diskriminacije ili kršenja prava u lokalnoj zajednici, pružajući podršku žrtvama i insistirajući na odgovornosti počinilaca. Redovni </w:t>
      </w:r>
      <w:r w:rsidR="00A0675A" w:rsidRPr="009D6F2A">
        <w:rPr>
          <w:rFonts w:eastAsia="Times New Roman" w:cstheme="minorHAnsi"/>
          <w:i/>
          <w:iCs/>
        </w:rPr>
        <w:t>izvještaji iz sjenke</w:t>
      </w:r>
      <w:r w:rsidR="00A0675A" w:rsidRPr="009D6F2A">
        <w:rPr>
          <w:rFonts w:eastAsia="Times New Roman" w:cstheme="minorHAnsi"/>
        </w:rPr>
        <w:t xml:space="preserve"> ili pozicije politike koje priprema</w:t>
      </w:r>
      <w:r w:rsidR="00A0675A">
        <w:rPr>
          <w:rFonts w:eastAsia="Times New Roman" w:cstheme="minorHAnsi"/>
        </w:rPr>
        <w:t xml:space="preserve"> civilno društvo</w:t>
      </w:r>
      <w:r w:rsidR="00A0675A" w:rsidRPr="009D6F2A">
        <w:rPr>
          <w:rFonts w:eastAsia="Times New Roman" w:cstheme="minorHAnsi"/>
        </w:rPr>
        <w:t xml:space="preserve"> poslužiće Opštini kao korisna povratna informacija i putokaz gdje treba pojačati napore.</w:t>
      </w:r>
    </w:p>
    <w:p w14:paraId="5FD64E90" w14:textId="77777777" w:rsidR="00D8223B" w:rsidRPr="009D6F2A" w:rsidRDefault="00D8223B" w:rsidP="00D8223B">
      <w:pPr>
        <w:spacing w:before="100" w:beforeAutospacing="1" w:after="100" w:afterAutospacing="1" w:line="240" w:lineRule="auto"/>
        <w:ind w:left="720"/>
        <w:jc w:val="both"/>
        <w:rPr>
          <w:rFonts w:eastAsia="Times New Roman" w:cstheme="minorHAnsi"/>
        </w:rPr>
      </w:pPr>
    </w:p>
    <w:p w14:paraId="6020875B" w14:textId="2F6DC56F" w:rsidR="006E1FD2" w:rsidRPr="009D6F2A" w:rsidRDefault="009D6F2A" w:rsidP="006E1FD2">
      <w:pPr>
        <w:numPr>
          <w:ilvl w:val="0"/>
          <w:numId w:val="6"/>
        </w:numPr>
        <w:spacing w:before="100" w:beforeAutospacing="1" w:after="100" w:afterAutospacing="1" w:line="240" w:lineRule="auto"/>
        <w:jc w:val="both"/>
        <w:rPr>
          <w:rFonts w:eastAsia="Times New Roman" w:cstheme="minorHAnsi"/>
        </w:rPr>
      </w:pPr>
      <w:r w:rsidRPr="009D6F2A">
        <w:rPr>
          <w:rFonts w:eastAsia="Times New Roman" w:cstheme="minorHAnsi"/>
          <w:b/>
          <w:bCs/>
        </w:rPr>
        <w:t>Umrežavanje i volonterizam:</w:t>
      </w:r>
      <w:r w:rsidRPr="009D6F2A">
        <w:rPr>
          <w:rFonts w:eastAsia="Times New Roman" w:cstheme="minorHAnsi"/>
        </w:rPr>
        <w:t xml:space="preserve"> </w:t>
      </w:r>
      <w:r w:rsidR="00734481">
        <w:rPr>
          <w:rFonts w:eastAsia="Times New Roman" w:cstheme="minorHAnsi"/>
        </w:rPr>
        <w:t>Civilno društvo</w:t>
      </w:r>
      <w:r w:rsidRPr="009D6F2A">
        <w:rPr>
          <w:rFonts w:eastAsia="Times New Roman" w:cstheme="minorHAnsi"/>
        </w:rPr>
        <w:t xml:space="preserve"> će podsticati građanski aktivizam i volonterizam, što je vitalni dio društvene kohezije. Jedinstven nastup civilnog sektora u promociji vrijednosti Povelje biće snažan pokretač promjena na terenu.</w:t>
      </w:r>
      <w:r w:rsidR="006E1FD2">
        <w:rPr>
          <w:rFonts w:eastAsia="Times New Roman" w:cstheme="minorHAnsi"/>
        </w:rPr>
        <w:t xml:space="preserve"> </w:t>
      </w:r>
      <w:r w:rsidR="006E1FD2" w:rsidRPr="009D6F2A">
        <w:rPr>
          <w:rFonts w:eastAsia="Times New Roman" w:cstheme="minorHAnsi"/>
        </w:rPr>
        <w:t xml:space="preserve">Kroz volonterske akcije na terenu i platforme za uključivanje građana, one će doprinositi stvaranju </w:t>
      </w:r>
      <w:r w:rsidR="006E1FD2" w:rsidRPr="006E1FD2">
        <w:rPr>
          <w:rFonts w:eastAsia="Times New Roman" w:cstheme="minorHAnsi"/>
        </w:rPr>
        <w:t>mostova među ljudima</w:t>
      </w:r>
      <w:r w:rsidR="006E1FD2" w:rsidRPr="009D6F2A">
        <w:rPr>
          <w:rFonts w:eastAsia="Times New Roman" w:cstheme="minorHAnsi"/>
        </w:rPr>
        <w:t>. Takođe, civilno društvo treba da djeluje solidarno – veće i jače organizacije treba da mentoriraju manje i nove inicijative, a sve zajedno da sarađuju kroz formalne mreže ili neformalne koalicije kada su u pitanju zajednički ciljevi. Jedinstven nastup civilnog sektora u promociji vrijednosti Povelje biće snažan pokretač promjena na terenu.</w:t>
      </w:r>
    </w:p>
    <w:p w14:paraId="155ADB6C" w14:textId="5AF586FF" w:rsidR="009D6F2A" w:rsidRPr="009D6F2A" w:rsidRDefault="009D6F2A" w:rsidP="006E1FD2">
      <w:pPr>
        <w:spacing w:before="100" w:beforeAutospacing="1" w:after="100" w:afterAutospacing="1" w:line="240" w:lineRule="auto"/>
        <w:ind w:left="720"/>
        <w:jc w:val="both"/>
        <w:rPr>
          <w:rFonts w:eastAsia="Times New Roman" w:cstheme="minorHAnsi"/>
        </w:rPr>
      </w:pPr>
    </w:p>
    <w:p w14:paraId="59A082F1" w14:textId="528F0D6D" w:rsidR="009D6F2A" w:rsidRPr="009D6F2A" w:rsidRDefault="00C112EB" w:rsidP="00C112EB">
      <w:pPr>
        <w:spacing w:before="100" w:beforeAutospacing="1" w:after="100" w:afterAutospacing="1" w:line="240" w:lineRule="auto"/>
        <w:jc w:val="center"/>
        <w:outlineLvl w:val="2"/>
        <w:rPr>
          <w:rFonts w:eastAsia="Times New Roman" w:cstheme="minorHAnsi"/>
          <w:b/>
          <w:bCs/>
        </w:rPr>
      </w:pPr>
      <w:r>
        <w:rPr>
          <w:rFonts w:eastAsia="Times New Roman" w:cstheme="minorHAnsi"/>
          <w:b/>
          <w:bCs/>
        </w:rPr>
        <w:t>Član 4</w:t>
      </w:r>
      <w:r w:rsidR="009D274B">
        <w:rPr>
          <w:rFonts w:eastAsia="Times New Roman" w:cstheme="minorHAnsi"/>
          <w:b/>
          <w:bCs/>
        </w:rPr>
        <w:t>.</w:t>
      </w:r>
      <w:r>
        <w:rPr>
          <w:rFonts w:eastAsia="Times New Roman" w:cstheme="minorHAnsi"/>
          <w:b/>
          <w:bCs/>
        </w:rPr>
        <w:t xml:space="preserve"> </w:t>
      </w:r>
      <w:r w:rsidR="009D6F2A" w:rsidRPr="009D6F2A">
        <w:rPr>
          <w:rFonts w:eastAsia="Times New Roman" w:cstheme="minorHAnsi"/>
          <w:b/>
          <w:bCs/>
        </w:rPr>
        <w:t>Privredni sektor (lokalne kompanije i preduzetnici)</w:t>
      </w:r>
    </w:p>
    <w:p w14:paraId="6997F92B" w14:textId="77777777" w:rsidR="0051539E" w:rsidRPr="0051539E" w:rsidRDefault="0051539E" w:rsidP="0051539E">
      <w:pPr>
        <w:pStyle w:val="ListParagraph"/>
        <w:numPr>
          <w:ilvl w:val="0"/>
          <w:numId w:val="18"/>
        </w:numPr>
        <w:spacing w:before="100" w:beforeAutospacing="1" w:after="100" w:afterAutospacing="1" w:line="240" w:lineRule="auto"/>
        <w:jc w:val="both"/>
        <w:outlineLvl w:val="2"/>
        <w:rPr>
          <w:rFonts w:eastAsia="Times New Roman" w:cstheme="minorHAnsi"/>
          <w:b/>
          <w:bCs/>
        </w:rPr>
      </w:pPr>
      <w:r w:rsidRPr="0051539E">
        <w:rPr>
          <w:rFonts w:eastAsia="Times New Roman" w:cstheme="minorHAnsi"/>
          <w:b/>
          <w:bCs/>
        </w:rPr>
        <w:t xml:space="preserve">Društveno odgovorno poslovanje: </w:t>
      </w:r>
      <w:r w:rsidRPr="0051539E">
        <w:rPr>
          <w:rFonts w:eastAsia="Times New Roman" w:cstheme="minorHAnsi"/>
        </w:rPr>
        <w:t xml:space="preserve">Privredni subjekti u Opštini Bijelo Polje pozivaju se da principe društvene odgovornosti ugrade u svoje svakodnevno poslovanje. To podrazumijeva da sve kompanije, bilo da su velike firme, mali biznisi ili zanatske radnje, budu svjesne svog uticaja na zajednicu i aktivno doprinose opštem dobru. Očekuje se da poslodavci poštuju radna prava i </w:t>
      </w:r>
      <w:r w:rsidRPr="0051539E">
        <w:rPr>
          <w:rFonts w:eastAsia="Times New Roman" w:cstheme="minorHAnsi"/>
        </w:rPr>
        <w:lastRenderedPageBreak/>
        <w:t>principe jednakih mogućnosti pri zapošljavanju, da podrže zapošljavanje mladih kroz pripravničke programe, kao i da prilagode radno okruženje osobama sa invaliditetom.</w:t>
      </w:r>
    </w:p>
    <w:p w14:paraId="17F72CE0" w14:textId="77777777" w:rsidR="0051539E" w:rsidRPr="0051539E" w:rsidRDefault="0051539E" w:rsidP="0051539E">
      <w:pPr>
        <w:pStyle w:val="ListParagraph"/>
        <w:spacing w:before="100" w:beforeAutospacing="1" w:after="100" w:afterAutospacing="1" w:line="240" w:lineRule="auto"/>
        <w:jc w:val="both"/>
        <w:outlineLvl w:val="2"/>
        <w:rPr>
          <w:rFonts w:eastAsia="Times New Roman" w:cstheme="minorHAnsi"/>
          <w:b/>
          <w:bCs/>
        </w:rPr>
      </w:pPr>
    </w:p>
    <w:p w14:paraId="3574E679" w14:textId="77777777" w:rsidR="0051539E" w:rsidRPr="0051539E" w:rsidRDefault="0051539E" w:rsidP="0051539E">
      <w:pPr>
        <w:pStyle w:val="ListParagraph"/>
        <w:spacing w:before="100" w:beforeAutospacing="1" w:after="100" w:afterAutospacing="1" w:line="240" w:lineRule="auto"/>
        <w:jc w:val="both"/>
        <w:outlineLvl w:val="2"/>
        <w:rPr>
          <w:rFonts w:eastAsia="Times New Roman" w:cstheme="minorHAnsi"/>
          <w:b/>
          <w:bCs/>
        </w:rPr>
      </w:pPr>
    </w:p>
    <w:p w14:paraId="57F46E7F" w14:textId="77777777" w:rsidR="0051539E" w:rsidRPr="0051539E" w:rsidRDefault="0051539E" w:rsidP="0051539E">
      <w:pPr>
        <w:pStyle w:val="ListParagraph"/>
        <w:numPr>
          <w:ilvl w:val="0"/>
          <w:numId w:val="18"/>
        </w:numPr>
        <w:spacing w:before="100" w:beforeAutospacing="1" w:after="100" w:afterAutospacing="1" w:line="240" w:lineRule="auto"/>
        <w:jc w:val="both"/>
        <w:outlineLvl w:val="2"/>
        <w:rPr>
          <w:rFonts w:eastAsia="Times New Roman" w:cstheme="minorHAnsi"/>
          <w:b/>
          <w:bCs/>
        </w:rPr>
      </w:pPr>
      <w:r w:rsidRPr="0051539E">
        <w:rPr>
          <w:rFonts w:eastAsia="Times New Roman" w:cstheme="minorHAnsi"/>
          <w:b/>
          <w:bCs/>
        </w:rPr>
        <w:t xml:space="preserve"> Podrška zapošljavanju ranjivih grupa: </w:t>
      </w:r>
      <w:r w:rsidRPr="0051539E">
        <w:rPr>
          <w:rFonts w:eastAsia="Times New Roman" w:cstheme="minorHAnsi"/>
        </w:rPr>
        <w:t>U saradnji sa Zavodom za zapošljavanje i Opštinom, privatni sektor treba da doprinese smanjenju nezaposlenosti među ranjivim kategorijama stanovništva. Preporučuje se uvođenje programa praksi i stručnih obuka u lokalnim firmama za mlade koji traže prvo radno iskustvo, žene koje se vraćaju na tržište rada nakon duže pauze, te kvalifikovane pripadnike romske i egipćanske zajednice. Kompanije mogu koristiti državne podsticaje za zapošljavanje teže zapošljivih lica, ali i samostalno raditi na tome da njihov kolektiv odražava raznolikost zajednice.</w:t>
      </w:r>
    </w:p>
    <w:p w14:paraId="7C036EA0" w14:textId="77777777" w:rsidR="0051539E" w:rsidRPr="0051539E" w:rsidRDefault="0051539E" w:rsidP="0051539E">
      <w:pPr>
        <w:pStyle w:val="ListParagraph"/>
        <w:spacing w:before="100" w:beforeAutospacing="1" w:after="100" w:afterAutospacing="1" w:line="240" w:lineRule="auto"/>
        <w:jc w:val="both"/>
        <w:outlineLvl w:val="2"/>
        <w:rPr>
          <w:rFonts w:eastAsia="Times New Roman" w:cstheme="minorHAnsi"/>
          <w:b/>
          <w:bCs/>
        </w:rPr>
      </w:pPr>
    </w:p>
    <w:p w14:paraId="573FEEC1" w14:textId="77777777" w:rsidR="0051539E" w:rsidRPr="0051539E" w:rsidRDefault="0051539E" w:rsidP="0051539E">
      <w:pPr>
        <w:pStyle w:val="ListParagraph"/>
        <w:jc w:val="both"/>
        <w:rPr>
          <w:rFonts w:eastAsia="Times New Roman" w:cstheme="minorHAnsi"/>
          <w:b/>
          <w:bCs/>
        </w:rPr>
      </w:pPr>
    </w:p>
    <w:p w14:paraId="58D6DE1C" w14:textId="77777777" w:rsidR="0051539E" w:rsidRPr="0051539E" w:rsidRDefault="0051539E" w:rsidP="0051539E">
      <w:pPr>
        <w:pStyle w:val="ListParagraph"/>
        <w:numPr>
          <w:ilvl w:val="0"/>
          <w:numId w:val="18"/>
        </w:numPr>
        <w:spacing w:before="100" w:beforeAutospacing="1" w:after="100" w:afterAutospacing="1" w:line="240" w:lineRule="auto"/>
        <w:jc w:val="both"/>
        <w:outlineLvl w:val="2"/>
        <w:rPr>
          <w:rFonts w:eastAsia="Times New Roman" w:cstheme="minorHAnsi"/>
          <w:b/>
          <w:bCs/>
        </w:rPr>
      </w:pPr>
      <w:r w:rsidRPr="0051539E">
        <w:rPr>
          <w:rFonts w:eastAsia="Times New Roman" w:cstheme="minorHAnsi"/>
          <w:b/>
          <w:bCs/>
        </w:rPr>
        <w:t>Ulaganje u zajednicu:</w:t>
      </w:r>
      <w:r w:rsidRPr="0051539E">
        <w:rPr>
          <w:rFonts w:eastAsia="Times New Roman" w:cstheme="minorHAnsi"/>
        </w:rPr>
        <w:t xml:space="preserve"> Privrednici se ohrabruju da dio svog profita reinvestiraju u zajednicu putem sponzorstava i donacija za projekte od društvenog značaja. To može uključivati finansiranje školarina ili stipendija za talentovanu omladinu slabijeg imovinskog stanja, donacije opreme školama, vrtićima ili zdravstvenim ustanovama, kao i ulaganje u sportske i kulturne događaje koji okupljaju građane. Na ovaj način privreda postaje važan partner lokalnoj upravi u rješavanju socijalnih i društvenih izazova. Svako veće preduzeće u Opštini Bijelo Polje može razviti svoj plan društvene odgovornosti u kojem će definisati konkretne doprinose društvenoj koheziji.</w:t>
      </w:r>
    </w:p>
    <w:p w14:paraId="6D8E780E" w14:textId="77777777" w:rsidR="0051539E" w:rsidRPr="0051539E" w:rsidRDefault="0051539E" w:rsidP="0051539E">
      <w:pPr>
        <w:pStyle w:val="ListParagraph"/>
        <w:spacing w:before="100" w:beforeAutospacing="1" w:after="100" w:afterAutospacing="1" w:line="240" w:lineRule="auto"/>
        <w:jc w:val="both"/>
        <w:outlineLvl w:val="2"/>
        <w:rPr>
          <w:rFonts w:eastAsia="Times New Roman" w:cstheme="minorHAnsi"/>
          <w:b/>
          <w:bCs/>
        </w:rPr>
      </w:pPr>
    </w:p>
    <w:p w14:paraId="4613BE43" w14:textId="77777777" w:rsidR="0051539E" w:rsidRPr="0051539E" w:rsidRDefault="0051539E" w:rsidP="0051539E">
      <w:pPr>
        <w:pStyle w:val="ListParagraph"/>
        <w:jc w:val="both"/>
        <w:rPr>
          <w:rFonts w:eastAsia="Times New Roman" w:cstheme="minorHAnsi"/>
          <w:b/>
          <w:bCs/>
        </w:rPr>
      </w:pPr>
    </w:p>
    <w:p w14:paraId="69CE4357" w14:textId="77777777" w:rsidR="0051539E" w:rsidRPr="0051539E" w:rsidRDefault="0051539E" w:rsidP="0051539E">
      <w:pPr>
        <w:pStyle w:val="ListParagraph"/>
        <w:numPr>
          <w:ilvl w:val="0"/>
          <w:numId w:val="18"/>
        </w:numPr>
        <w:spacing w:before="100" w:beforeAutospacing="1" w:after="100" w:afterAutospacing="1" w:line="240" w:lineRule="auto"/>
        <w:jc w:val="both"/>
        <w:outlineLvl w:val="2"/>
        <w:rPr>
          <w:rFonts w:eastAsia="Times New Roman" w:cstheme="minorHAnsi"/>
          <w:b/>
          <w:bCs/>
        </w:rPr>
      </w:pPr>
      <w:r w:rsidRPr="0051539E">
        <w:rPr>
          <w:rFonts w:eastAsia="Times New Roman" w:cstheme="minorHAnsi"/>
          <w:b/>
          <w:bCs/>
        </w:rPr>
        <w:t>Javno-privatno partnerstvo:</w:t>
      </w:r>
      <w:r w:rsidRPr="0051539E">
        <w:rPr>
          <w:rFonts w:eastAsia="Times New Roman" w:cstheme="minorHAnsi"/>
        </w:rPr>
        <w:t xml:space="preserve"> Potrebno je istražiti i primjenjivati modele javno-privatnog partnerstva gdje god je to moguće, u cilju unapređenja lokalnih usluga i kvaliteta života građana. Privredni sektor raspolaže stručnim znanjima i resursima koji mogu značajno dopuniti javne napore, te se očekuje da u takva partnerstva ulazi odgovorno i transparentno, vođen interesom opšteg dobra. Takođe, razvoj socijalnih preduzeća može biti podržan kroz saradnju privrednog sektora i lokalne uprave.</w:t>
      </w:r>
    </w:p>
    <w:p w14:paraId="680EDD97" w14:textId="77777777" w:rsidR="0051539E" w:rsidRPr="0051539E" w:rsidRDefault="0051539E" w:rsidP="0051539E">
      <w:pPr>
        <w:pStyle w:val="ListParagraph"/>
        <w:spacing w:before="100" w:beforeAutospacing="1" w:after="100" w:afterAutospacing="1" w:line="240" w:lineRule="auto"/>
        <w:jc w:val="both"/>
        <w:outlineLvl w:val="2"/>
        <w:rPr>
          <w:rFonts w:eastAsia="Times New Roman" w:cstheme="minorHAnsi"/>
          <w:b/>
          <w:bCs/>
        </w:rPr>
      </w:pPr>
    </w:p>
    <w:p w14:paraId="28FA453C" w14:textId="77777777" w:rsidR="0051539E" w:rsidRPr="0051539E" w:rsidRDefault="0051539E" w:rsidP="0051539E">
      <w:pPr>
        <w:pStyle w:val="ListParagraph"/>
        <w:jc w:val="both"/>
        <w:rPr>
          <w:rFonts w:eastAsia="Times New Roman" w:cstheme="minorHAnsi"/>
          <w:b/>
          <w:bCs/>
        </w:rPr>
      </w:pPr>
    </w:p>
    <w:p w14:paraId="4121E7A0" w14:textId="77777777" w:rsidR="0051539E" w:rsidRPr="0051539E" w:rsidRDefault="00E82511" w:rsidP="0051539E">
      <w:pPr>
        <w:pStyle w:val="ListParagraph"/>
        <w:numPr>
          <w:ilvl w:val="0"/>
          <w:numId w:val="18"/>
        </w:numPr>
        <w:spacing w:before="100" w:beforeAutospacing="1" w:after="100" w:afterAutospacing="1" w:line="240" w:lineRule="auto"/>
        <w:jc w:val="both"/>
        <w:outlineLvl w:val="2"/>
        <w:rPr>
          <w:rFonts w:eastAsia="Times New Roman" w:cstheme="minorHAnsi"/>
          <w:b/>
          <w:bCs/>
        </w:rPr>
      </w:pPr>
      <w:r w:rsidRPr="0051539E">
        <w:rPr>
          <w:rFonts w:eastAsia="Times New Roman" w:cstheme="minorHAnsi"/>
          <w:b/>
          <w:bCs/>
        </w:rPr>
        <w:t>Unapređenje digitalne transformacije zajednice</w:t>
      </w:r>
      <w:r w:rsidR="00FB7C4A" w:rsidRPr="0051539E">
        <w:rPr>
          <w:rFonts w:eastAsia="Times New Roman" w:cstheme="minorHAnsi"/>
        </w:rPr>
        <w:t xml:space="preserve">: </w:t>
      </w:r>
      <w:r w:rsidRPr="0051539E">
        <w:rPr>
          <w:rFonts w:eastAsia="Times New Roman" w:cstheme="minorHAnsi"/>
        </w:rPr>
        <w:t>Kompanije treba da podrže digitalizaciju lokalnih servisa i preduzeća kroz obuke, donacije opreme, razvoj softverskih rješenja ili dijeljenje znanja i iskustava iz digitalne sfere.</w:t>
      </w:r>
    </w:p>
    <w:p w14:paraId="502E3975" w14:textId="77777777" w:rsidR="0051539E" w:rsidRPr="0051539E" w:rsidRDefault="0051539E" w:rsidP="0051539E">
      <w:pPr>
        <w:pStyle w:val="ListParagraph"/>
        <w:spacing w:before="100" w:beforeAutospacing="1" w:after="100" w:afterAutospacing="1" w:line="240" w:lineRule="auto"/>
        <w:jc w:val="both"/>
        <w:outlineLvl w:val="2"/>
        <w:rPr>
          <w:rFonts w:eastAsia="Times New Roman" w:cstheme="minorHAnsi"/>
          <w:b/>
          <w:bCs/>
        </w:rPr>
      </w:pPr>
    </w:p>
    <w:p w14:paraId="4CBFB12D" w14:textId="77777777" w:rsidR="0051539E" w:rsidRPr="0051539E" w:rsidRDefault="0051539E" w:rsidP="0051539E">
      <w:pPr>
        <w:pStyle w:val="ListParagraph"/>
        <w:jc w:val="both"/>
        <w:rPr>
          <w:rFonts w:eastAsia="Times New Roman" w:cstheme="minorHAnsi"/>
          <w:b/>
          <w:bCs/>
        </w:rPr>
      </w:pPr>
    </w:p>
    <w:p w14:paraId="73246893" w14:textId="77777777" w:rsidR="0051539E" w:rsidRPr="0051539E" w:rsidRDefault="00E82511" w:rsidP="0051539E">
      <w:pPr>
        <w:pStyle w:val="ListParagraph"/>
        <w:numPr>
          <w:ilvl w:val="0"/>
          <w:numId w:val="18"/>
        </w:numPr>
        <w:spacing w:before="100" w:beforeAutospacing="1" w:after="100" w:afterAutospacing="1" w:line="240" w:lineRule="auto"/>
        <w:jc w:val="both"/>
        <w:outlineLvl w:val="2"/>
        <w:rPr>
          <w:rFonts w:eastAsia="Times New Roman" w:cstheme="minorHAnsi"/>
          <w:b/>
          <w:bCs/>
        </w:rPr>
      </w:pPr>
      <w:r w:rsidRPr="0051539E">
        <w:rPr>
          <w:rFonts w:eastAsia="Times New Roman" w:cstheme="minorHAnsi"/>
          <w:b/>
          <w:bCs/>
        </w:rPr>
        <w:t>Promocija zdrave životne sredine kroz poslovanje</w:t>
      </w:r>
      <w:r w:rsidR="00FB7C4A" w:rsidRPr="0051539E">
        <w:rPr>
          <w:rFonts w:eastAsia="Times New Roman" w:cstheme="minorHAnsi"/>
        </w:rPr>
        <w:t xml:space="preserve">: </w:t>
      </w:r>
      <w:r w:rsidRPr="0051539E">
        <w:rPr>
          <w:rFonts w:eastAsia="Times New Roman" w:cstheme="minorHAnsi"/>
        </w:rPr>
        <w:t>Privredni sektor se obavezuje da preduzme konkretne mjere za smanjenje zagađenja, reciklažu otpada, očuvanje prirodnih resursa i promovisanje ekološki odgovornih praksi među zaposlenima i korisnicima.</w:t>
      </w:r>
    </w:p>
    <w:p w14:paraId="14822BF6" w14:textId="77777777" w:rsidR="0051539E" w:rsidRPr="0051539E" w:rsidRDefault="0051539E" w:rsidP="0051539E">
      <w:pPr>
        <w:pStyle w:val="ListParagraph"/>
        <w:spacing w:before="100" w:beforeAutospacing="1" w:after="100" w:afterAutospacing="1" w:line="240" w:lineRule="auto"/>
        <w:jc w:val="both"/>
        <w:outlineLvl w:val="2"/>
        <w:rPr>
          <w:rFonts w:eastAsia="Times New Roman" w:cstheme="minorHAnsi"/>
          <w:b/>
          <w:bCs/>
        </w:rPr>
      </w:pPr>
    </w:p>
    <w:p w14:paraId="56CCB3A8" w14:textId="77777777" w:rsidR="0051539E" w:rsidRPr="0051539E" w:rsidRDefault="0051539E" w:rsidP="0051539E">
      <w:pPr>
        <w:pStyle w:val="ListParagraph"/>
        <w:jc w:val="both"/>
        <w:rPr>
          <w:rFonts w:eastAsia="Times New Roman" w:cstheme="minorHAnsi"/>
          <w:b/>
          <w:bCs/>
        </w:rPr>
      </w:pPr>
    </w:p>
    <w:p w14:paraId="306BC04F" w14:textId="77777777" w:rsidR="0051539E" w:rsidRPr="0051539E" w:rsidRDefault="00E82511" w:rsidP="0051539E">
      <w:pPr>
        <w:pStyle w:val="ListParagraph"/>
        <w:numPr>
          <w:ilvl w:val="0"/>
          <w:numId w:val="18"/>
        </w:numPr>
        <w:spacing w:before="100" w:beforeAutospacing="1" w:after="100" w:afterAutospacing="1" w:line="240" w:lineRule="auto"/>
        <w:jc w:val="both"/>
        <w:outlineLvl w:val="2"/>
        <w:rPr>
          <w:rFonts w:eastAsia="Times New Roman" w:cstheme="minorHAnsi"/>
          <w:b/>
          <w:bCs/>
        </w:rPr>
      </w:pPr>
      <w:r w:rsidRPr="0051539E">
        <w:rPr>
          <w:rFonts w:eastAsia="Times New Roman" w:cstheme="minorHAnsi"/>
          <w:b/>
          <w:bCs/>
        </w:rPr>
        <w:t>Razvoj i promocija inovacija i novih tehnologija</w:t>
      </w:r>
      <w:r w:rsidR="00FB7C4A" w:rsidRPr="0051539E">
        <w:rPr>
          <w:rFonts w:eastAsia="Times New Roman" w:cstheme="minorHAnsi"/>
        </w:rPr>
        <w:t xml:space="preserve">: </w:t>
      </w:r>
      <w:r w:rsidRPr="0051539E">
        <w:rPr>
          <w:rFonts w:eastAsia="Times New Roman" w:cstheme="minorHAnsi"/>
        </w:rPr>
        <w:t>Kompanije treba da ulažu u istraživanje i razvoj, podstiču inovativne ideje mladih i stvaraju nova rješenja za lokalne probleme kroz startap programe, takmičenja inovacija i saradnju sa školama i fakultetima.</w:t>
      </w:r>
    </w:p>
    <w:p w14:paraId="2141DA7A" w14:textId="77777777" w:rsidR="0051539E" w:rsidRPr="0051539E" w:rsidRDefault="0051539E" w:rsidP="0051539E">
      <w:pPr>
        <w:pStyle w:val="ListParagraph"/>
        <w:spacing w:before="100" w:beforeAutospacing="1" w:after="100" w:afterAutospacing="1" w:line="240" w:lineRule="auto"/>
        <w:jc w:val="both"/>
        <w:outlineLvl w:val="2"/>
        <w:rPr>
          <w:rFonts w:eastAsia="Times New Roman" w:cstheme="minorHAnsi"/>
          <w:b/>
          <w:bCs/>
        </w:rPr>
      </w:pPr>
    </w:p>
    <w:p w14:paraId="30BD691F" w14:textId="77777777" w:rsidR="0051539E" w:rsidRPr="0051539E" w:rsidRDefault="0051539E" w:rsidP="0051539E">
      <w:pPr>
        <w:pStyle w:val="ListParagraph"/>
        <w:jc w:val="both"/>
        <w:rPr>
          <w:rFonts w:eastAsia="Times New Roman" w:cstheme="minorHAnsi"/>
          <w:b/>
          <w:bCs/>
        </w:rPr>
      </w:pPr>
    </w:p>
    <w:p w14:paraId="1209F207" w14:textId="77777777" w:rsidR="0051539E" w:rsidRPr="0051539E" w:rsidRDefault="00E82511" w:rsidP="0051539E">
      <w:pPr>
        <w:pStyle w:val="ListParagraph"/>
        <w:numPr>
          <w:ilvl w:val="0"/>
          <w:numId w:val="18"/>
        </w:numPr>
        <w:spacing w:before="100" w:beforeAutospacing="1" w:after="100" w:afterAutospacing="1" w:line="240" w:lineRule="auto"/>
        <w:jc w:val="both"/>
        <w:outlineLvl w:val="2"/>
        <w:rPr>
          <w:rFonts w:eastAsia="Times New Roman" w:cstheme="minorHAnsi"/>
          <w:b/>
          <w:bCs/>
        </w:rPr>
      </w:pPr>
      <w:r w:rsidRPr="0051539E">
        <w:rPr>
          <w:rFonts w:eastAsia="Times New Roman" w:cstheme="minorHAnsi"/>
          <w:b/>
          <w:bCs/>
        </w:rPr>
        <w:lastRenderedPageBreak/>
        <w:t>Podrška razvoju ljudskog kapitala u zajednici</w:t>
      </w:r>
      <w:r w:rsidR="00FB7C4A" w:rsidRPr="0051539E">
        <w:rPr>
          <w:rFonts w:eastAsia="Times New Roman" w:cstheme="minorHAnsi"/>
        </w:rPr>
        <w:t xml:space="preserve">: </w:t>
      </w:r>
      <w:r w:rsidRPr="0051539E">
        <w:rPr>
          <w:rFonts w:eastAsia="Times New Roman" w:cstheme="minorHAnsi"/>
        </w:rPr>
        <w:t>Privredni subjekti se obavezuju da organizuju besplatne edukacije, seminare, karijerne dane i sajmove zapošljavanja dostupne svim građanima, a posebno mladima i nezaposlenima.</w:t>
      </w:r>
    </w:p>
    <w:p w14:paraId="73E0E867" w14:textId="77777777" w:rsidR="0051539E" w:rsidRPr="0051539E" w:rsidRDefault="0051539E" w:rsidP="0051539E">
      <w:pPr>
        <w:pStyle w:val="ListParagraph"/>
        <w:spacing w:before="100" w:beforeAutospacing="1" w:after="100" w:afterAutospacing="1" w:line="240" w:lineRule="auto"/>
        <w:jc w:val="both"/>
        <w:outlineLvl w:val="2"/>
        <w:rPr>
          <w:rFonts w:eastAsia="Times New Roman" w:cstheme="minorHAnsi"/>
          <w:b/>
          <w:bCs/>
        </w:rPr>
      </w:pPr>
    </w:p>
    <w:p w14:paraId="2296ACDE" w14:textId="77777777" w:rsidR="0051539E" w:rsidRPr="0051539E" w:rsidRDefault="0051539E" w:rsidP="0051539E">
      <w:pPr>
        <w:pStyle w:val="ListParagraph"/>
        <w:jc w:val="both"/>
        <w:rPr>
          <w:rFonts w:eastAsia="Times New Roman" w:cstheme="minorHAnsi"/>
          <w:b/>
          <w:bCs/>
        </w:rPr>
      </w:pPr>
    </w:p>
    <w:p w14:paraId="541C698B" w14:textId="77777777" w:rsidR="0051539E" w:rsidRPr="0051539E" w:rsidRDefault="00E82511" w:rsidP="0051539E">
      <w:pPr>
        <w:pStyle w:val="ListParagraph"/>
        <w:numPr>
          <w:ilvl w:val="0"/>
          <w:numId w:val="18"/>
        </w:numPr>
        <w:spacing w:before="100" w:beforeAutospacing="1" w:after="100" w:afterAutospacing="1" w:line="240" w:lineRule="auto"/>
        <w:jc w:val="both"/>
        <w:outlineLvl w:val="2"/>
        <w:rPr>
          <w:rFonts w:eastAsia="Times New Roman" w:cstheme="minorHAnsi"/>
          <w:b/>
          <w:bCs/>
        </w:rPr>
      </w:pPr>
      <w:r w:rsidRPr="0051539E">
        <w:rPr>
          <w:rFonts w:eastAsia="Times New Roman" w:cstheme="minorHAnsi"/>
          <w:b/>
          <w:bCs/>
        </w:rPr>
        <w:t>Podrška rodnoj ravnopravnosti i osnaživanju žena</w:t>
      </w:r>
      <w:r w:rsidR="00FB7C4A" w:rsidRPr="0051539E">
        <w:rPr>
          <w:rFonts w:eastAsia="Times New Roman" w:cstheme="minorHAnsi"/>
        </w:rPr>
        <w:t xml:space="preserve">: </w:t>
      </w:r>
      <w:r w:rsidRPr="0051539E">
        <w:rPr>
          <w:rFonts w:eastAsia="Times New Roman" w:cstheme="minorHAnsi"/>
        </w:rPr>
        <w:t>Privredni sektor treba da razvije interne politike rodne ravnopravnosti, omogući napredovanje žena na rukovodeće pozicije i podrži žene preduzetnice kroz mentorstvo ili poslovno partnerstvo.</w:t>
      </w:r>
    </w:p>
    <w:p w14:paraId="48DA42A6" w14:textId="77777777" w:rsidR="0051539E" w:rsidRPr="0051539E" w:rsidRDefault="0051539E" w:rsidP="0051539E">
      <w:pPr>
        <w:pStyle w:val="ListParagraph"/>
        <w:spacing w:before="100" w:beforeAutospacing="1" w:after="100" w:afterAutospacing="1" w:line="240" w:lineRule="auto"/>
        <w:jc w:val="both"/>
        <w:outlineLvl w:val="2"/>
        <w:rPr>
          <w:rFonts w:eastAsia="Times New Roman" w:cstheme="minorHAnsi"/>
          <w:b/>
          <w:bCs/>
        </w:rPr>
      </w:pPr>
    </w:p>
    <w:p w14:paraId="6109EDDC" w14:textId="77777777" w:rsidR="0051539E" w:rsidRPr="0051539E" w:rsidRDefault="0051539E" w:rsidP="0051539E">
      <w:pPr>
        <w:pStyle w:val="ListParagraph"/>
        <w:jc w:val="both"/>
        <w:rPr>
          <w:rFonts w:eastAsia="Times New Roman" w:cstheme="minorHAnsi"/>
          <w:b/>
          <w:bCs/>
        </w:rPr>
      </w:pPr>
    </w:p>
    <w:p w14:paraId="0C116168" w14:textId="77777777" w:rsidR="0051539E" w:rsidRPr="0051539E" w:rsidRDefault="00E82511" w:rsidP="0051539E">
      <w:pPr>
        <w:pStyle w:val="ListParagraph"/>
        <w:numPr>
          <w:ilvl w:val="0"/>
          <w:numId w:val="18"/>
        </w:numPr>
        <w:spacing w:before="100" w:beforeAutospacing="1" w:after="100" w:afterAutospacing="1" w:line="240" w:lineRule="auto"/>
        <w:jc w:val="both"/>
        <w:outlineLvl w:val="2"/>
        <w:rPr>
          <w:rFonts w:eastAsia="Times New Roman" w:cstheme="minorHAnsi"/>
          <w:b/>
          <w:bCs/>
        </w:rPr>
      </w:pPr>
      <w:r w:rsidRPr="0051539E">
        <w:rPr>
          <w:rFonts w:eastAsia="Times New Roman" w:cstheme="minorHAnsi"/>
          <w:b/>
          <w:bCs/>
        </w:rPr>
        <w:t>Prevencija i odgovor u kriznim situacijama</w:t>
      </w:r>
      <w:r w:rsidR="00FB7C4A" w:rsidRPr="0051539E">
        <w:rPr>
          <w:rFonts w:eastAsia="Times New Roman" w:cstheme="minorHAnsi"/>
        </w:rPr>
        <w:t xml:space="preserve">: </w:t>
      </w:r>
      <w:r w:rsidRPr="0051539E">
        <w:rPr>
          <w:rFonts w:eastAsia="Times New Roman" w:cstheme="minorHAnsi"/>
        </w:rPr>
        <w:t>Kompanije se obavezuju da razviju interne krizne planove i stave dio svojih resursa na raspolaganje zajednici u vanrednim situacijama, poput prirodnih nepogoda ili javnozdravstvenih kriza.</w:t>
      </w:r>
    </w:p>
    <w:p w14:paraId="2885BE11" w14:textId="77777777" w:rsidR="0051539E" w:rsidRPr="0051539E" w:rsidRDefault="0051539E" w:rsidP="0051539E">
      <w:pPr>
        <w:pStyle w:val="ListParagraph"/>
        <w:spacing w:before="100" w:beforeAutospacing="1" w:after="100" w:afterAutospacing="1" w:line="240" w:lineRule="auto"/>
        <w:jc w:val="both"/>
        <w:outlineLvl w:val="2"/>
        <w:rPr>
          <w:rFonts w:eastAsia="Times New Roman" w:cstheme="minorHAnsi"/>
          <w:b/>
          <w:bCs/>
        </w:rPr>
      </w:pPr>
    </w:p>
    <w:p w14:paraId="11D28CC7" w14:textId="77777777" w:rsidR="0051539E" w:rsidRPr="0051539E" w:rsidRDefault="0051539E" w:rsidP="0051539E">
      <w:pPr>
        <w:pStyle w:val="ListParagraph"/>
        <w:jc w:val="both"/>
        <w:rPr>
          <w:rFonts w:eastAsia="Times New Roman" w:cstheme="minorHAnsi"/>
          <w:b/>
          <w:bCs/>
        </w:rPr>
      </w:pPr>
    </w:p>
    <w:p w14:paraId="2042868B" w14:textId="30C1DCCD" w:rsidR="00E82511" w:rsidRPr="0051539E" w:rsidRDefault="00E82511" w:rsidP="0051539E">
      <w:pPr>
        <w:pStyle w:val="ListParagraph"/>
        <w:numPr>
          <w:ilvl w:val="0"/>
          <w:numId w:val="18"/>
        </w:numPr>
        <w:spacing w:before="100" w:beforeAutospacing="1" w:after="100" w:afterAutospacing="1" w:line="240" w:lineRule="auto"/>
        <w:jc w:val="both"/>
        <w:outlineLvl w:val="2"/>
        <w:rPr>
          <w:rFonts w:eastAsia="Times New Roman" w:cstheme="minorHAnsi"/>
          <w:b/>
          <w:bCs/>
        </w:rPr>
      </w:pPr>
      <w:r w:rsidRPr="0051539E">
        <w:rPr>
          <w:rFonts w:eastAsia="Times New Roman" w:cstheme="minorHAnsi"/>
          <w:b/>
          <w:bCs/>
        </w:rPr>
        <w:t>Podrška razvoju ruralnih područja</w:t>
      </w:r>
      <w:r w:rsidR="00FB7C4A" w:rsidRPr="0051539E">
        <w:rPr>
          <w:rFonts w:eastAsia="Times New Roman" w:cstheme="minorHAnsi"/>
        </w:rPr>
        <w:t xml:space="preserve">: </w:t>
      </w:r>
      <w:r w:rsidRPr="0051539E">
        <w:rPr>
          <w:rFonts w:eastAsia="Times New Roman" w:cstheme="minorHAnsi"/>
        </w:rPr>
        <w:t>Privrednici se ohrabruju da investiraju u projekte i poslovne inicijative u ruralnim sredinama Opštine Bijelo Polje kako bi se smanjila migracija stanovništva i ojačala lokalna ekonomija sela</w:t>
      </w:r>
      <w:r w:rsidR="00FB7C4A" w:rsidRPr="0051539E">
        <w:rPr>
          <w:rFonts w:eastAsia="Times New Roman" w:cstheme="minorHAnsi"/>
        </w:rPr>
        <w:t>.</w:t>
      </w:r>
    </w:p>
    <w:p w14:paraId="1D5BD4AE" w14:textId="77777777" w:rsidR="00462D19" w:rsidRPr="009D6F2A" w:rsidRDefault="00462D19" w:rsidP="00462D19">
      <w:pPr>
        <w:spacing w:before="100" w:beforeAutospacing="1" w:after="100" w:afterAutospacing="1" w:line="240" w:lineRule="auto"/>
        <w:ind w:left="360"/>
        <w:jc w:val="both"/>
        <w:rPr>
          <w:rFonts w:eastAsia="Times New Roman" w:cstheme="minorHAnsi"/>
        </w:rPr>
      </w:pPr>
    </w:p>
    <w:p w14:paraId="244168DF" w14:textId="164151AF" w:rsidR="009D6F2A" w:rsidRPr="009D6F2A" w:rsidRDefault="009D274B" w:rsidP="009D274B">
      <w:pPr>
        <w:spacing w:before="100" w:beforeAutospacing="1" w:after="100" w:afterAutospacing="1" w:line="240" w:lineRule="auto"/>
        <w:jc w:val="center"/>
        <w:outlineLvl w:val="2"/>
        <w:rPr>
          <w:rFonts w:eastAsia="Times New Roman" w:cstheme="minorHAnsi"/>
          <w:b/>
          <w:bCs/>
        </w:rPr>
      </w:pPr>
      <w:r>
        <w:rPr>
          <w:rFonts w:eastAsia="Times New Roman" w:cstheme="minorHAnsi"/>
          <w:b/>
          <w:bCs/>
        </w:rPr>
        <w:t xml:space="preserve">Član 5. </w:t>
      </w:r>
      <w:r w:rsidR="009D6F2A" w:rsidRPr="009D6F2A">
        <w:rPr>
          <w:rFonts w:eastAsia="Times New Roman" w:cstheme="minorHAnsi"/>
          <w:b/>
          <w:bCs/>
        </w:rPr>
        <w:t>Građani (pojedinci</w:t>
      </w:r>
      <w:r w:rsidR="00D85F82">
        <w:rPr>
          <w:rFonts w:eastAsia="Times New Roman" w:cstheme="minorHAnsi"/>
          <w:b/>
          <w:bCs/>
        </w:rPr>
        <w:t xml:space="preserve"> i </w:t>
      </w:r>
      <w:r w:rsidR="009D6F2A" w:rsidRPr="009D6F2A">
        <w:rPr>
          <w:rFonts w:eastAsia="Times New Roman" w:cstheme="minorHAnsi"/>
          <w:b/>
          <w:bCs/>
        </w:rPr>
        <w:t xml:space="preserve">neformalne grupe </w:t>
      </w:r>
      <w:r w:rsidR="00D85F82">
        <w:rPr>
          <w:rFonts w:eastAsia="Times New Roman" w:cstheme="minorHAnsi"/>
          <w:b/>
          <w:bCs/>
        </w:rPr>
        <w:t>građana</w:t>
      </w:r>
      <w:r w:rsidR="009D6F2A" w:rsidRPr="009D6F2A">
        <w:rPr>
          <w:rFonts w:eastAsia="Times New Roman" w:cstheme="minorHAnsi"/>
          <w:b/>
          <w:bCs/>
        </w:rPr>
        <w:t>)</w:t>
      </w:r>
    </w:p>
    <w:p w14:paraId="39FC9985" w14:textId="77777777" w:rsidR="0051539E" w:rsidRDefault="008313CD" w:rsidP="00D4318B">
      <w:pPr>
        <w:pStyle w:val="ListParagraph"/>
        <w:numPr>
          <w:ilvl w:val="0"/>
          <w:numId w:val="19"/>
        </w:numPr>
        <w:spacing w:before="100" w:beforeAutospacing="1" w:after="100" w:afterAutospacing="1" w:line="240" w:lineRule="auto"/>
        <w:jc w:val="both"/>
        <w:rPr>
          <w:rFonts w:eastAsia="Times New Roman" w:cstheme="minorHAnsi"/>
        </w:rPr>
      </w:pPr>
      <w:r w:rsidRPr="0051539E">
        <w:rPr>
          <w:rFonts w:eastAsia="Times New Roman" w:cstheme="minorHAnsi"/>
          <w:b/>
          <w:bCs/>
        </w:rPr>
        <w:t>Aktivno građanstvo</w:t>
      </w:r>
      <w:r w:rsidRPr="0051539E">
        <w:rPr>
          <w:rFonts w:eastAsia="Times New Roman" w:cstheme="minorHAnsi"/>
        </w:rPr>
        <w:t>-Svaki stanovnik Opštine Bijelo Polje nosilac je vrijednosti Povelje i pozvan da svojim primjerom doprinese njenoj primjeni. To podrazumijeva da građani budu informisani o dešavanjima u zajednici i spremni da se uključe kada je potrebno. Učešćem na zborovima mjesnih zajednica, javnim raspravama i forumima, te davanjem predloga i inicijativa (direktno Opštini ili putem online platformi), građani preuzimaju aktivnu ulogu u kreiranju lokalnih politika. Svi imaju pravo, ali i odgovornost, da učestvuju u donošenju odluka koje utiču na kvalitet života u Bijelom Polju.</w:t>
      </w:r>
    </w:p>
    <w:p w14:paraId="7F7E92FE" w14:textId="77777777" w:rsidR="0051539E" w:rsidRDefault="0051539E" w:rsidP="0051539E">
      <w:pPr>
        <w:pStyle w:val="ListParagraph"/>
        <w:spacing w:before="100" w:beforeAutospacing="1" w:after="100" w:afterAutospacing="1" w:line="240" w:lineRule="auto"/>
        <w:jc w:val="both"/>
        <w:rPr>
          <w:rFonts w:eastAsia="Times New Roman" w:cstheme="minorHAnsi"/>
          <w:b/>
          <w:bCs/>
        </w:rPr>
      </w:pPr>
    </w:p>
    <w:p w14:paraId="0A3F5731" w14:textId="77777777" w:rsidR="0051539E" w:rsidRDefault="0051539E" w:rsidP="0051539E">
      <w:pPr>
        <w:pStyle w:val="ListParagraph"/>
        <w:spacing w:before="100" w:beforeAutospacing="1" w:after="100" w:afterAutospacing="1" w:line="240" w:lineRule="auto"/>
        <w:jc w:val="both"/>
        <w:rPr>
          <w:rFonts w:eastAsia="Times New Roman" w:cstheme="minorHAnsi"/>
        </w:rPr>
      </w:pPr>
    </w:p>
    <w:p w14:paraId="4BC21888" w14:textId="06926A17" w:rsidR="008313CD" w:rsidRPr="0051539E" w:rsidRDefault="008313CD" w:rsidP="00D4318B">
      <w:pPr>
        <w:pStyle w:val="ListParagraph"/>
        <w:numPr>
          <w:ilvl w:val="0"/>
          <w:numId w:val="19"/>
        </w:numPr>
        <w:spacing w:before="100" w:beforeAutospacing="1" w:after="100" w:afterAutospacing="1" w:line="240" w:lineRule="auto"/>
        <w:jc w:val="both"/>
        <w:rPr>
          <w:rFonts w:eastAsia="Times New Roman" w:cstheme="minorHAnsi"/>
        </w:rPr>
      </w:pPr>
      <w:r w:rsidRPr="0051539E">
        <w:rPr>
          <w:rFonts w:eastAsia="Times New Roman" w:cstheme="minorHAnsi"/>
          <w:b/>
          <w:bCs/>
        </w:rPr>
        <w:t>Poštovanje i solidarnost u svakodnevnom životu</w:t>
      </w:r>
      <w:r w:rsidRPr="0051539E">
        <w:rPr>
          <w:rFonts w:eastAsia="Times New Roman" w:cstheme="minorHAnsi"/>
        </w:rPr>
        <w:t>-Građani Opštine Bijelo Polje obavezuju se na međusobno poštovanje i pomoć, njegujući tradicionalnu solidarnost po kojoj je ova sredina prepoznatljiva. U praksi, to znači reagovati na nepravdu i diskriminaciju – prijaviti govor mržnje na društvenim mrežama i javno osuditi svaki oblik nasilja ili zlostavljanja, posebno prema ranjivim osobama.</w:t>
      </w:r>
    </w:p>
    <w:p w14:paraId="7033E947" w14:textId="3392D07B" w:rsidR="008313CD" w:rsidRPr="008313CD" w:rsidRDefault="008313CD" w:rsidP="00D4318B">
      <w:pPr>
        <w:spacing w:after="0" w:line="240" w:lineRule="auto"/>
        <w:jc w:val="both"/>
        <w:rPr>
          <w:rFonts w:eastAsia="Times New Roman" w:cstheme="minorHAnsi"/>
        </w:rPr>
      </w:pPr>
    </w:p>
    <w:p w14:paraId="7EAD75AD" w14:textId="77777777" w:rsidR="0051539E" w:rsidRDefault="008313CD" w:rsidP="0051539E">
      <w:pPr>
        <w:pStyle w:val="ListParagraph"/>
        <w:numPr>
          <w:ilvl w:val="0"/>
          <w:numId w:val="19"/>
        </w:numPr>
        <w:spacing w:before="100" w:beforeAutospacing="1" w:after="100" w:afterAutospacing="1" w:line="240" w:lineRule="auto"/>
        <w:jc w:val="both"/>
        <w:rPr>
          <w:rFonts w:eastAsia="Times New Roman" w:cstheme="minorHAnsi"/>
        </w:rPr>
      </w:pPr>
      <w:r w:rsidRPr="0051539E">
        <w:rPr>
          <w:rFonts w:eastAsia="Times New Roman" w:cstheme="minorHAnsi"/>
          <w:b/>
          <w:bCs/>
        </w:rPr>
        <w:t>Odgovornost prema zajedničkim dobrima</w:t>
      </w:r>
      <w:r w:rsidRPr="0051539E">
        <w:rPr>
          <w:rFonts w:eastAsia="Times New Roman" w:cstheme="minorHAnsi"/>
        </w:rPr>
        <w:t>-Temelj društvene kohezije je i odgovoran odnos prema prostoru i resursima koje dijelimo. Od građana se očekuje da čuvaju zajedničku infrastrukturu, promovišu ekološku svijest i održivost. Odgovorno ponašanje u kriznim situacijama pokazuje snagu zajednice i posebno se vrednuje.</w:t>
      </w:r>
    </w:p>
    <w:p w14:paraId="421A2273" w14:textId="77777777" w:rsidR="0051539E" w:rsidRPr="0051539E" w:rsidRDefault="0051539E" w:rsidP="0051539E">
      <w:pPr>
        <w:pStyle w:val="ListParagraph"/>
        <w:rPr>
          <w:rFonts w:eastAsia="Times New Roman" w:cstheme="minorHAnsi"/>
        </w:rPr>
      </w:pPr>
    </w:p>
    <w:p w14:paraId="33EA6464" w14:textId="77777777" w:rsidR="0051539E" w:rsidRDefault="0051539E" w:rsidP="0051539E">
      <w:pPr>
        <w:pStyle w:val="ListParagraph"/>
        <w:spacing w:before="100" w:beforeAutospacing="1" w:after="100" w:afterAutospacing="1" w:line="240" w:lineRule="auto"/>
        <w:jc w:val="both"/>
        <w:rPr>
          <w:rFonts w:eastAsia="Times New Roman" w:cstheme="minorHAnsi"/>
        </w:rPr>
      </w:pPr>
    </w:p>
    <w:p w14:paraId="5F885E8A" w14:textId="77777777" w:rsidR="0051539E" w:rsidRPr="0051539E" w:rsidRDefault="0051539E" w:rsidP="0051539E">
      <w:pPr>
        <w:pStyle w:val="ListParagraph"/>
        <w:rPr>
          <w:rFonts w:eastAsia="Times New Roman" w:cstheme="minorHAnsi"/>
          <w:b/>
          <w:bCs/>
        </w:rPr>
      </w:pPr>
    </w:p>
    <w:p w14:paraId="2B568301" w14:textId="77777777" w:rsidR="0051539E" w:rsidRDefault="00D4318B" w:rsidP="0051539E">
      <w:pPr>
        <w:pStyle w:val="ListParagraph"/>
        <w:numPr>
          <w:ilvl w:val="0"/>
          <w:numId w:val="19"/>
        </w:numPr>
        <w:spacing w:before="100" w:beforeAutospacing="1" w:after="100" w:afterAutospacing="1" w:line="240" w:lineRule="auto"/>
        <w:jc w:val="both"/>
        <w:rPr>
          <w:rFonts w:eastAsia="Times New Roman" w:cstheme="minorHAnsi"/>
        </w:rPr>
      </w:pPr>
      <w:r w:rsidRPr="0051539E">
        <w:rPr>
          <w:rFonts w:eastAsia="Times New Roman" w:cstheme="minorHAnsi"/>
          <w:b/>
          <w:bCs/>
        </w:rPr>
        <w:lastRenderedPageBreak/>
        <w:t>Podrška kulturnoj baštini i identitetu zajednice-</w:t>
      </w:r>
      <w:r w:rsidRPr="0051539E">
        <w:rPr>
          <w:rFonts w:eastAsia="Times New Roman" w:cstheme="minorHAnsi"/>
        </w:rPr>
        <w:t>Građani imaju obavezu da čuvaju i promovišu kulturnu i istorijsku baštinu Opštine Bijelo Polje kroz učešće u kulturnim manifestacijama, njegovanje tradicije i očuvanje lokalnih običaja, jezika i nematerijalne baštine. Time doprinose očuvanju identiteta i ponosa zajednice.</w:t>
      </w:r>
    </w:p>
    <w:p w14:paraId="7E6063D8" w14:textId="77777777" w:rsidR="0051539E" w:rsidRDefault="0051539E" w:rsidP="0051539E">
      <w:pPr>
        <w:pStyle w:val="ListParagraph"/>
        <w:spacing w:before="100" w:beforeAutospacing="1" w:after="100" w:afterAutospacing="1" w:line="240" w:lineRule="auto"/>
        <w:jc w:val="both"/>
        <w:rPr>
          <w:rFonts w:eastAsia="Times New Roman" w:cstheme="minorHAnsi"/>
          <w:b/>
          <w:bCs/>
        </w:rPr>
      </w:pPr>
    </w:p>
    <w:p w14:paraId="77770C80" w14:textId="77777777" w:rsidR="0051539E" w:rsidRDefault="0051539E" w:rsidP="0051539E">
      <w:pPr>
        <w:pStyle w:val="ListParagraph"/>
        <w:spacing w:before="100" w:beforeAutospacing="1" w:after="100" w:afterAutospacing="1" w:line="240" w:lineRule="auto"/>
        <w:jc w:val="both"/>
        <w:rPr>
          <w:rFonts w:eastAsia="Times New Roman" w:cstheme="minorHAnsi"/>
          <w:b/>
          <w:bCs/>
        </w:rPr>
      </w:pPr>
    </w:p>
    <w:p w14:paraId="5F601FF7" w14:textId="77777777" w:rsidR="0051539E" w:rsidRDefault="0051539E" w:rsidP="0051539E">
      <w:pPr>
        <w:pStyle w:val="ListParagraph"/>
        <w:spacing w:before="100" w:beforeAutospacing="1" w:after="100" w:afterAutospacing="1" w:line="240" w:lineRule="auto"/>
        <w:jc w:val="both"/>
        <w:rPr>
          <w:rFonts w:eastAsia="Times New Roman" w:cstheme="minorHAnsi"/>
        </w:rPr>
      </w:pPr>
    </w:p>
    <w:p w14:paraId="611E8DEA" w14:textId="77777777" w:rsidR="0051539E" w:rsidRDefault="00D4318B" w:rsidP="0051539E">
      <w:pPr>
        <w:pStyle w:val="ListParagraph"/>
        <w:numPr>
          <w:ilvl w:val="0"/>
          <w:numId w:val="19"/>
        </w:numPr>
        <w:spacing w:before="100" w:beforeAutospacing="1" w:after="100" w:afterAutospacing="1" w:line="240" w:lineRule="auto"/>
        <w:jc w:val="both"/>
        <w:rPr>
          <w:rFonts w:eastAsia="Times New Roman" w:cstheme="minorHAnsi"/>
        </w:rPr>
      </w:pPr>
      <w:r w:rsidRPr="0051539E">
        <w:rPr>
          <w:rFonts w:eastAsia="Times New Roman" w:cstheme="minorHAnsi"/>
          <w:b/>
          <w:bCs/>
        </w:rPr>
        <w:t>Razvoj međugeneracijske solidarnosti-</w:t>
      </w:r>
      <w:r w:rsidRPr="0051539E">
        <w:rPr>
          <w:rFonts w:eastAsia="Times New Roman" w:cstheme="minorHAnsi"/>
        </w:rPr>
        <w:t>Građani su dužni da razvijaju odnose saradnje i podrške između generacija – mladi da poštuju iskustvo starijih i pomažu im u svakodnevnim aktivnostima, dok stariji treba da prenose znanje i vještine mladima, ohrabrujući ih na preuzimanje aktivnih uloga u zajednici.</w:t>
      </w:r>
    </w:p>
    <w:p w14:paraId="1D5DF6D4" w14:textId="77777777" w:rsidR="0051539E" w:rsidRPr="0051539E" w:rsidRDefault="0051539E" w:rsidP="0051539E">
      <w:pPr>
        <w:spacing w:before="100" w:beforeAutospacing="1" w:after="100" w:afterAutospacing="1" w:line="240" w:lineRule="auto"/>
        <w:jc w:val="both"/>
        <w:rPr>
          <w:rFonts w:eastAsia="Times New Roman" w:cstheme="minorHAnsi"/>
        </w:rPr>
      </w:pPr>
    </w:p>
    <w:p w14:paraId="1D27DA3E" w14:textId="77777777" w:rsidR="0051539E" w:rsidRDefault="00D4318B" w:rsidP="0051539E">
      <w:pPr>
        <w:pStyle w:val="ListParagraph"/>
        <w:numPr>
          <w:ilvl w:val="0"/>
          <w:numId w:val="19"/>
        </w:numPr>
        <w:spacing w:before="100" w:beforeAutospacing="1" w:after="100" w:afterAutospacing="1" w:line="240" w:lineRule="auto"/>
        <w:jc w:val="both"/>
        <w:rPr>
          <w:rFonts w:eastAsia="Times New Roman" w:cstheme="minorHAnsi"/>
        </w:rPr>
      </w:pPr>
      <w:r w:rsidRPr="0051539E">
        <w:rPr>
          <w:rFonts w:eastAsia="Times New Roman" w:cstheme="minorHAnsi"/>
          <w:b/>
          <w:bCs/>
        </w:rPr>
        <w:t>Digitalna odgovornost-</w:t>
      </w:r>
      <w:r w:rsidRPr="0051539E">
        <w:rPr>
          <w:rFonts w:eastAsia="Times New Roman" w:cstheme="minorHAnsi"/>
        </w:rPr>
        <w:t>Građani imaju obavezu da koriste digitalne alate i društvene mreže na odgovoran način, izbjegavajući širenje dezinformacija i lažnih vijesti, te promovišući istinite i provjerene informacije koje doprinose miru, sigurnosti i povjerenju u zajednici.</w:t>
      </w:r>
    </w:p>
    <w:p w14:paraId="7B4DB66A" w14:textId="77777777" w:rsidR="0051539E" w:rsidRPr="0051539E" w:rsidRDefault="0051539E" w:rsidP="0051539E">
      <w:pPr>
        <w:pStyle w:val="ListParagraph"/>
        <w:rPr>
          <w:rFonts w:eastAsia="Times New Roman" w:cstheme="minorHAnsi"/>
        </w:rPr>
      </w:pPr>
    </w:p>
    <w:p w14:paraId="3BA31AF3" w14:textId="77777777" w:rsidR="0051539E" w:rsidRDefault="0051539E" w:rsidP="0051539E">
      <w:pPr>
        <w:pStyle w:val="ListParagraph"/>
        <w:spacing w:before="100" w:beforeAutospacing="1" w:after="100" w:afterAutospacing="1" w:line="240" w:lineRule="auto"/>
        <w:jc w:val="both"/>
        <w:rPr>
          <w:rFonts w:eastAsia="Times New Roman" w:cstheme="minorHAnsi"/>
        </w:rPr>
      </w:pPr>
    </w:p>
    <w:p w14:paraId="1CEC3E17" w14:textId="77777777" w:rsidR="0051539E" w:rsidRPr="0051539E" w:rsidRDefault="0051539E" w:rsidP="0051539E">
      <w:pPr>
        <w:pStyle w:val="ListParagraph"/>
        <w:rPr>
          <w:rFonts w:eastAsia="Times New Roman" w:cstheme="minorHAnsi"/>
          <w:b/>
          <w:bCs/>
        </w:rPr>
      </w:pPr>
    </w:p>
    <w:p w14:paraId="6B94EFE6" w14:textId="77777777" w:rsidR="0051539E" w:rsidRDefault="00D4318B" w:rsidP="0051539E">
      <w:pPr>
        <w:pStyle w:val="ListParagraph"/>
        <w:numPr>
          <w:ilvl w:val="0"/>
          <w:numId w:val="19"/>
        </w:numPr>
        <w:spacing w:before="100" w:beforeAutospacing="1" w:after="100" w:afterAutospacing="1" w:line="240" w:lineRule="auto"/>
        <w:jc w:val="both"/>
        <w:rPr>
          <w:rFonts w:eastAsia="Times New Roman" w:cstheme="minorHAnsi"/>
        </w:rPr>
      </w:pPr>
      <w:r w:rsidRPr="0051539E">
        <w:rPr>
          <w:rFonts w:eastAsia="Times New Roman" w:cstheme="minorHAnsi"/>
          <w:b/>
          <w:bCs/>
        </w:rPr>
        <w:t>Promovisanje zdravih stilova života-</w:t>
      </w:r>
      <w:r w:rsidRPr="0051539E">
        <w:rPr>
          <w:rFonts w:eastAsia="Times New Roman" w:cstheme="minorHAnsi"/>
        </w:rPr>
        <w:t>Građani su dužni da vode računa o sopstvenom zdravlju i zdravlju svoje porodice kroz pravilnu ishranu, fizičku aktivnost i brigu o mentalnom zdravlju, ali i da podstiču druge na iste vrijednosti, čime se doprinosi opštem zdravlju i dobrobiti zajednice.</w:t>
      </w:r>
    </w:p>
    <w:p w14:paraId="407E13F3" w14:textId="77777777" w:rsidR="0051539E" w:rsidRDefault="0051539E" w:rsidP="0051539E">
      <w:pPr>
        <w:pStyle w:val="ListParagraph"/>
        <w:spacing w:before="100" w:beforeAutospacing="1" w:after="100" w:afterAutospacing="1" w:line="240" w:lineRule="auto"/>
        <w:jc w:val="both"/>
        <w:rPr>
          <w:rFonts w:eastAsia="Times New Roman" w:cstheme="minorHAnsi"/>
          <w:b/>
          <w:bCs/>
        </w:rPr>
      </w:pPr>
    </w:p>
    <w:p w14:paraId="31A27D98" w14:textId="77777777" w:rsidR="0051539E" w:rsidRDefault="0051539E" w:rsidP="0051539E">
      <w:pPr>
        <w:pStyle w:val="ListParagraph"/>
        <w:spacing w:before="100" w:beforeAutospacing="1" w:after="100" w:afterAutospacing="1" w:line="240" w:lineRule="auto"/>
        <w:jc w:val="both"/>
        <w:rPr>
          <w:rFonts w:eastAsia="Times New Roman" w:cstheme="minorHAnsi"/>
          <w:b/>
          <w:bCs/>
        </w:rPr>
      </w:pPr>
    </w:p>
    <w:p w14:paraId="73170F5E" w14:textId="77777777" w:rsidR="0051539E" w:rsidRDefault="0051539E" w:rsidP="0051539E">
      <w:pPr>
        <w:pStyle w:val="ListParagraph"/>
        <w:spacing w:before="100" w:beforeAutospacing="1" w:after="100" w:afterAutospacing="1" w:line="240" w:lineRule="auto"/>
        <w:jc w:val="both"/>
        <w:rPr>
          <w:rFonts w:eastAsia="Times New Roman" w:cstheme="minorHAnsi"/>
        </w:rPr>
      </w:pPr>
    </w:p>
    <w:p w14:paraId="254E098D" w14:textId="77777777" w:rsidR="0051539E" w:rsidRDefault="00D4318B" w:rsidP="00BE14AF">
      <w:pPr>
        <w:pStyle w:val="ListParagraph"/>
        <w:numPr>
          <w:ilvl w:val="0"/>
          <w:numId w:val="19"/>
        </w:numPr>
        <w:spacing w:before="100" w:beforeAutospacing="1" w:after="100" w:afterAutospacing="1" w:line="240" w:lineRule="auto"/>
        <w:jc w:val="both"/>
        <w:rPr>
          <w:rFonts w:eastAsia="Times New Roman" w:cstheme="minorHAnsi"/>
        </w:rPr>
      </w:pPr>
      <w:r w:rsidRPr="0051539E">
        <w:rPr>
          <w:rFonts w:eastAsia="Times New Roman" w:cstheme="minorHAnsi"/>
          <w:b/>
          <w:bCs/>
        </w:rPr>
        <w:t>Učešće u prevenciji i smanjenju rizika od katastrofa-</w:t>
      </w:r>
      <w:r w:rsidRPr="0051539E">
        <w:rPr>
          <w:rFonts w:eastAsia="Times New Roman" w:cstheme="minorHAnsi"/>
        </w:rPr>
        <w:t>Građani imaju obavezu da se edukuju o procedurama zaštite i spašavanja u vanrednim situacijama (poplave, požari, zemljotresi i dr.) i da učestvuju u preventivnim akcijama organizovanim od strane lokalne samouprave, civilne zaštite i mjesnih zajednica.</w:t>
      </w:r>
    </w:p>
    <w:p w14:paraId="75F8D25B" w14:textId="77777777" w:rsidR="0051539E" w:rsidRPr="0051539E" w:rsidRDefault="0051539E" w:rsidP="0051539E">
      <w:pPr>
        <w:spacing w:before="100" w:beforeAutospacing="1" w:after="100" w:afterAutospacing="1" w:line="240" w:lineRule="auto"/>
        <w:jc w:val="both"/>
        <w:rPr>
          <w:rFonts w:eastAsia="Times New Roman" w:cstheme="minorHAnsi"/>
        </w:rPr>
      </w:pPr>
    </w:p>
    <w:p w14:paraId="721F91EB" w14:textId="77777777" w:rsidR="0051539E" w:rsidRDefault="00D4318B" w:rsidP="0051539E">
      <w:pPr>
        <w:pStyle w:val="ListParagraph"/>
        <w:numPr>
          <w:ilvl w:val="0"/>
          <w:numId w:val="19"/>
        </w:numPr>
        <w:spacing w:before="100" w:beforeAutospacing="1" w:after="100" w:afterAutospacing="1" w:line="240" w:lineRule="auto"/>
        <w:jc w:val="both"/>
        <w:rPr>
          <w:rFonts w:eastAsia="Times New Roman" w:cstheme="minorHAnsi"/>
        </w:rPr>
      </w:pPr>
      <w:r w:rsidRPr="0051539E">
        <w:rPr>
          <w:rFonts w:eastAsia="Times New Roman" w:cstheme="minorHAnsi"/>
          <w:b/>
          <w:bCs/>
        </w:rPr>
        <w:t>Podsticanje društvenih inovacija i preduzetništva-</w:t>
      </w:r>
      <w:r w:rsidRPr="0051539E">
        <w:rPr>
          <w:rFonts w:eastAsia="Times New Roman" w:cstheme="minorHAnsi"/>
        </w:rPr>
        <w:t>Građani su dužni da podrže nove ideje, inicijative i projekte koji donose inovativna rješenja za društvene probleme, uključujući podršku lokalnim preduzetnicima, startapovima, socijalnim preduzećima i organizacijama koje rade na dobrobit zajednice.</w:t>
      </w:r>
    </w:p>
    <w:p w14:paraId="2F5ABC1E" w14:textId="77777777" w:rsidR="008E02B7" w:rsidRPr="008E02B7" w:rsidRDefault="008E02B7" w:rsidP="008E02B7">
      <w:pPr>
        <w:pStyle w:val="ListParagraph"/>
        <w:rPr>
          <w:rFonts w:eastAsia="Times New Roman" w:cstheme="minorHAnsi"/>
        </w:rPr>
      </w:pPr>
    </w:p>
    <w:p w14:paraId="3F049F29" w14:textId="77777777" w:rsidR="008E02B7" w:rsidRDefault="008E02B7" w:rsidP="008E02B7">
      <w:pPr>
        <w:pStyle w:val="ListParagraph"/>
        <w:spacing w:before="100" w:beforeAutospacing="1" w:after="100" w:afterAutospacing="1" w:line="240" w:lineRule="auto"/>
        <w:jc w:val="both"/>
        <w:rPr>
          <w:rFonts w:eastAsia="Times New Roman" w:cstheme="minorHAnsi"/>
        </w:rPr>
      </w:pPr>
    </w:p>
    <w:p w14:paraId="402DD8E3" w14:textId="77777777" w:rsidR="0051539E" w:rsidRPr="0051539E" w:rsidRDefault="0051539E" w:rsidP="0051539E">
      <w:pPr>
        <w:pStyle w:val="ListParagraph"/>
        <w:rPr>
          <w:rFonts w:eastAsia="Times New Roman" w:cstheme="minorHAnsi"/>
          <w:b/>
          <w:bCs/>
        </w:rPr>
      </w:pPr>
    </w:p>
    <w:p w14:paraId="2A25CBDD" w14:textId="2296113A" w:rsidR="00D4318B" w:rsidRPr="0051539E" w:rsidRDefault="00D4318B" w:rsidP="0051539E">
      <w:pPr>
        <w:pStyle w:val="ListParagraph"/>
        <w:numPr>
          <w:ilvl w:val="0"/>
          <w:numId w:val="19"/>
        </w:numPr>
        <w:spacing w:before="100" w:beforeAutospacing="1" w:after="100" w:afterAutospacing="1" w:line="240" w:lineRule="auto"/>
        <w:jc w:val="both"/>
        <w:rPr>
          <w:rFonts w:eastAsia="Times New Roman" w:cstheme="minorHAnsi"/>
        </w:rPr>
      </w:pPr>
      <w:r w:rsidRPr="0051539E">
        <w:rPr>
          <w:rFonts w:eastAsia="Times New Roman" w:cstheme="minorHAnsi"/>
          <w:b/>
          <w:bCs/>
        </w:rPr>
        <w:t>Izgradnja kulture mira i nenasilja-</w:t>
      </w:r>
      <w:r w:rsidRPr="0051539E">
        <w:rPr>
          <w:rFonts w:eastAsia="Times New Roman" w:cstheme="minorHAnsi"/>
        </w:rPr>
        <w:t>Građani imaju obavezu da promovišu mir, toleranciju i nenasilno rješavanje konflikata u porodici, školi, radnom okruženju i društvu u cjelini, te da aktivno rade na sprečavanju sukoba kroz dijalog, medijaciju i razumijevanje.</w:t>
      </w:r>
    </w:p>
    <w:p w14:paraId="7B3BD433" w14:textId="77777777" w:rsidR="00D4318B" w:rsidRPr="008313CD" w:rsidRDefault="00D4318B" w:rsidP="008313CD">
      <w:pPr>
        <w:spacing w:before="100" w:beforeAutospacing="1" w:after="100" w:afterAutospacing="1" w:line="240" w:lineRule="auto"/>
        <w:rPr>
          <w:rFonts w:ascii="Times New Roman" w:eastAsia="Times New Roman" w:hAnsi="Times New Roman" w:cs="Times New Roman"/>
          <w:sz w:val="24"/>
          <w:szCs w:val="24"/>
          <w:lang w:val="en-US"/>
        </w:rPr>
      </w:pPr>
    </w:p>
    <w:p w14:paraId="09654427" w14:textId="4A76FBEA" w:rsidR="0071243C" w:rsidRDefault="00D85F82" w:rsidP="0071243C">
      <w:pPr>
        <w:pStyle w:val="Heading1"/>
      </w:pPr>
      <w:r w:rsidRPr="00D85F82">
        <w:lastRenderedPageBreak/>
        <w:t xml:space="preserve">ANEKS I: </w:t>
      </w:r>
      <w:r w:rsidR="00977CA4">
        <w:t>Plan implementacije</w:t>
      </w:r>
      <w:r w:rsidRPr="00D85F82">
        <w:t xml:space="preserve"> Povelje i njenih odredbi</w:t>
      </w:r>
    </w:p>
    <w:p w14:paraId="1070D0FB" w14:textId="75438D48" w:rsidR="0071243C" w:rsidRDefault="0007252F" w:rsidP="00B9455F">
      <w:pPr>
        <w:jc w:val="both"/>
      </w:pPr>
      <w:r w:rsidRPr="0007252F">
        <w:t xml:space="preserve">Povelja je namijenjena svim učesnicima društvenog života </w:t>
      </w:r>
      <w:r>
        <w:t xml:space="preserve">Opštine </w:t>
      </w:r>
      <w:r w:rsidR="004634F7">
        <w:t>Bijelo Polje</w:t>
      </w:r>
      <w:r w:rsidRPr="0007252F">
        <w:t xml:space="preserve"> – građanima i građankama, lokalnoj upravi, školama, nevladinim organizacijama, medijima i drugim relevantnim institucijama. Ključ je zajednički rad: samo uspostavljanjem multidisciplinarne saradnje može se ostvariti opšte dobro.</w:t>
      </w:r>
    </w:p>
    <w:p w14:paraId="219F0CAA" w14:textId="48F54997" w:rsidR="00977CA4" w:rsidRDefault="00977CA4" w:rsidP="00B9455F">
      <w:pPr>
        <w:jc w:val="both"/>
      </w:pPr>
      <w:r>
        <w:t xml:space="preserve">Povelja obuhvata i plan implementacije – tačno definisane odgovornosti i rokove za svaku aktivnost. Na taj način, preporuke iz lokalnih dijaloga neće ostati samo dobre ideje, već će biti formalno usvojene u opštinske akcionе planove i budžete. Time se odgovornost za realizaciju mjera proširuje na sve strane – od </w:t>
      </w:r>
      <w:r w:rsidR="00AC2895">
        <w:t>donosilaca odluka</w:t>
      </w:r>
      <w:r>
        <w:t>, do organizacija civilnog društva</w:t>
      </w:r>
      <w:r w:rsidR="00AC2895">
        <w:t>, privrednog sektora</w:t>
      </w:r>
      <w:r>
        <w:t xml:space="preserve"> i samih građana</w:t>
      </w:r>
      <w:r w:rsidR="00D20366">
        <w:t>.</w:t>
      </w:r>
    </w:p>
    <w:tbl>
      <w:tblPr>
        <w:tblStyle w:val="TableGrid"/>
        <w:tblW w:w="10578" w:type="dxa"/>
        <w:jc w:val="center"/>
        <w:tblLook w:val="04A0" w:firstRow="1" w:lastRow="0" w:firstColumn="1" w:lastColumn="0" w:noHBand="0" w:noVBand="1"/>
      </w:tblPr>
      <w:tblGrid>
        <w:gridCol w:w="3114"/>
        <w:gridCol w:w="2361"/>
        <w:gridCol w:w="2409"/>
        <w:gridCol w:w="2694"/>
      </w:tblGrid>
      <w:tr w:rsidR="00F74E50" w:rsidRPr="00E179E3" w14:paraId="6BAA32B4" w14:textId="77777777" w:rsidTr="000B6CE5">
        <w:trPr>
          <w:jc w:val="center"/>
        </w:trPr>
        <w:tc>
          <w:tcPr>
            <w:tcW w:w="3114" w:type="dxa"/>
          </w:tcPr>
          <w:p w14:paraId="244785CD" w14:textId="77777777" w:rsidR="00F74E50" w:rsidRPr="00E179E3" w:rsidRDefault="00F74E50" w:rsidP="00F74E50">
            <w:pPr>
              <w:spacing w:before="100" w:beforeAutospacing="1" w:after="100" w:afterAutospacing="1"/>
              <w:jc w:val="center"/>
              <w:rPr>
                <w:rFonts w:eastAsia="Times New Roman" w:cstheme="minorHAnsi"/>
                <w:b/>
                <w:bCs/>
              </w:rPr>
            </w:pPr>
            <w:r w:rsidRPr="00E179E3">
              <w:rPr>
                <w:rFonts w:eastAsia="Times New Roman" w:cstheme="minorHAnsi"/>
                <w:b/>
                <w:bCs/>
              </w:rPr>
              <w:t>Mjera</w:t>
            </w:r>
          </w:p>
        </w:tc>
        <w:tc>
          <w:tcPr>
            <w:tcW w:w="2361" w:type="dxa"/>
          </w:tcPr>
          <w:p w14:paraId="66E4CC88" w14:textId="77777777" w:rsidR="00F74E50" w:rsidRPr="00E179E3" w:rsidRDefault="00F74E50" w:rsidP="00F74E50">
            <w:pPr>
              <w:spacing w:before="100" w:beforeAutospacing="1" w:after="100" w:afterAutospacing="1"/>
              <w:jc w:val="center"/>
              <w:rPr>
                <w:rFonts w:eastAsia="Times New Roman" w:cstheme="minorHAnsi"/>
                <w:b/>
                <w:bCs/>
              </w:rPr>
            </w:pPr>
            <w:r w:rsidRPr="00E179E3">
              <w:rPr>
                <w:rFonts w:eastAsia="Times New Roman" w:cstheme="minorHAnsi"/>
                <w:b/>
                <w:bCs/>
              </w:rPr>
              <w:t>Odgovorna institucija</w:t>
            </w:r>
          </w:p>
        </w:tc>
        <w:tc>
          <w:tcPr>
            <w:tcW w:w="2409" w:type="dxa"/>
          </w:tcPr>
          <w:p w14:paraId="506F57ED" w14:textId="181AE7FE" w:rsidR="00F74E50" w:rsidRPr="00E179E3" w:rsidRDefault="00F74E50" w:rsidP="00F74E50">
            <w:pPr>
              <w:spacing w:before="100" w:beforeAutospacing="1" w:after="100" w:afterAutospacing="1"/>
              <w:jc w:val="center"/>
              <w:rPr>
                <w:rFonts w:eastAsia="Times New Roman" w:cstheme="minorHAnsi"/>
                <w:b/>
                <w:bCs/>
              </w:rPr>
            </w:pPr>
            <w:r>
              <w:rPr>
                <w:rFonts w:eastAsia="Times New Roman" w:cstheme="minorHAnsi"/>
                <w:b/>
                <w:bCs/>
              </w:rPr>
              <w:t>Partneri u implementaciji</w:t>
            </w:r>
          </w:p>
        </w:tc>
        <w:tc>
          <w:tcPr>
            <w:tcW w:w="2694" w:type="dxa"/>
          </w:tcPr>
          <w:p w14:paraId="5A8CEE98" w14:textId="46B41A4A" w:rsidR="00F74E50" w:rsidRPr="00E179E3" w:rsidRDefault="00F74E50" w:rsidP="00F74E50">
            <w:pPr>
              <w:spacing w:before="100" w:beforeAutospacing="1" w:after="100" w:afterAutospacing="1"/>
              <w:jc w:val="center"/>
              <w:rPr>
                <w:rFonts w:eastAsia="Times New Roman" w:cstheme="minorHAnsi"/>
                <w:b/>
                <w:bCs/>
              </w:rPr>
            </w:pPr>
            <w:r w:rsidRPr="00E179E3">
              <w:rPr>
                <w:rFonts w:eastAsia="Times New Roman" w:cstheme="minorHAnsi"/>
                <w:b/>
                <w:bCs/>
              </w:rPr>
              <w:t>Rok za implementaciju</w:t>
            </w:r>
          </w:p>
        </w:tc>
      </w:tr>
      <w:tr w:rsidR="00B9455F" w:rsidRPr="00E179E3" w14:paraId="43CC9947" w14:textId="77777777" w:rsidTr="000B6CE5">
        <w:trPr>
          <w:jc w:val="center"/>
        </w:trPr>
        <w:tc>
          <w:tcPr>
            <w:tcW w:w="3114" w:type="dxa"/>
          </w:tcPr>
          <w:p w14:paraId="7B681C66" w14:textId="77777777" w:rsidR="00B9455F" w:rsidRPr="00E179E3" w:rsidRDefault="00B9455F" w:rsidP="00B9455F">
            <w:pPr>
              <w:spacing w:before="100" w:beforeAutospacing="1" w:after="100" w:afterAutospacing="1"/>
              <w:jc w:val="both"/>
              <w:rPr>
                <w:rFonts w:eastAsia="Times New Roman" w:cstheme="minorHAnsi"/>
              </w:rPr>
            </w:pPr>
            <w:r>
              <w:rPr>
                <w:rFonts w:eastAsia="Times New Roman" w:cstheme="minorHAnsi"/>
              </w:rPr>
              <w:t>Uspostaviti Koordinaciono tijelo/Savjet za društvenu koheziju</w:t>
            </w:r>
          </w:p>
        </w:tc>
        <w:tc>
          <w:tcPr>
            <w:tcW w:w="2361" w:type="dxa"/>
          </w:tcPr>
          <w:p w14:paraId="64165C61" w14:textId="5A04383E" w:rsidR="00B9455F" w:rsidRPr="00E179E3" w:rsidRDefault="00B9455F" w:rsidP="00B9455F">
            <w:pPr>
              <w:spacing w:before="100" w:beforeAutospacing="1" w:after="100" w:afterAutospacing="1"/>
              <w:jc w:val="both"/>
              <w:rPr>
                <w:rFonts w:eastAsia="Times New Roman" w:cstheme="minorHAnsi"/>
              </w:rPr>
            </w:pPr>
            <w:r w:rsidRPr="00E179E3">
              <w:rPr>
                <w:rFonts w:eastAsia="Times New Roman" w:cstheme="minorHAnsi"/>
              </w:rPr>
              <w:t xml:space="preserve">Opština </w:t>
            </w:r>
            <w:r>
              <w:rPr>
                <w:rFonts w:eastAsia="Times New Roman" w:cstheme="minorHAnsi"/>
              </w:rPr>
              <w:t>Bijelo Polje</w:t>
            </w:r>
          </w:p>
        </w:tc>
        <w:tc>
          <w:tcPr>
            <w:tcW w:w="2409" w:type="dxa"/>
          </w:tcPr>
          <w:p w14:paraId="42F7E3DD" w14:textId="2DF892FE" w:rsidR="00B9455F" w:rsidRPr="00E179E3" w:rsidRDefault="00B9455F" w:rsidP="00B9455F">
            <w:pPr>
              <w:spacing w:before="100" w:beforeAutospacing="1" w:after="100" w:afterAutospacing="1"/>
              <w:jc w:val="both"/>
              <w:rPr>
                <w:rFonts w:eastAsia="Times New Roman" w:cstheme="minorHAnsi"/>
                <w:b/>
                <w:bCs/>
              </w:rPr>
            </w:pPr>
            <w:r>
              <w:rPr>
                <w:rFonts w:eastAsia="Times New Roman" w:cstheme="minorHAnsi"/>
              </w:rPr>
              <w:t>Sve zainteresovane strane</w:t>
            </w:r>
          </w:p>
        </w:tc>
        <w:tc>
          <w:tcPr>
            <w:tcW w:w="2694" w:type="dxa"/>
          </w:tcPr>
          <w:p w14:paraId="3AED7C76" w14:textId="77ACC5E5" w:rsidR="00B9455F" w:rsidRPr="00E179E3" w:rsidRDefault="00B9455F" w:rsidP="00B9455F">
            <w:pPr>
              <w:spacing w:before="100" w:beforeAutospacing="1" w:after="100" w:afterAutospacing="1"/>
              <w:jc w:val="both"/>
              <w:rPr>
                <w:rFonts w:eastAsia="Times New Roman" w:cstheme="minorHAnsi"/>
                <w:b/>
                <w:bCs/>
              </w:rPr>
            </w:pPr>
            <w:r>
              <w:rPr>
                <w:rFonts w:eastAsia="Times New Roman" w:cstheme="minorHAnsi"/>
              </w:rPr>
              <w:t>do sredine 2026.</w:t>
            </w:r>
          </w:p>
        </w:tc>
      </w:tr>
      <w:tr w:rsidR="00B9455F" w:rsidRPr="00E179E3" w14:paraId="559B6758" w14:textId="77777777" w:rsidTr="000B6CE5">
        <w:trPr>
          <w:jc w:val="center"/>
        </w:trPr>
        <w:tc>
          <w:tcPr>
            <w:tcW w:w="3114" w:type="dxa"/>
          </w:tcPr>
          <w:p w14:paraId="1B210D8A" w14:textId="26AD913F" w:rsidR="00B9455F" w:rsidRPr="00E179E3" w:rsidRDefault="00B9455F" w:rsidP="00B9455F">
            <w:pPr>
              <w:spacing w:before="100" w:beforeAutospacing="1" w:after="100" w:afterAutospacing="1"/>
              <w:jc w:val="both"/>
              <w:rPr>
                <w:rFonts w:eastAsia="Times New Roman" w:cstheme="minorHAnsi"/>
              </w:rPr>
            </w:pPr>
            <w:r w:rsidRPr="00037CC4">
              <w:rPr>
                <w:rFonts w:eastAsia="Times New Roman" w:cstheme="minorHAnsi"/>
              </w:rPr>
              <w:t xml:space="preserve">Uspostaviti mehanizam periodičnih Lokalnih dijaloga na teritoriji Opštine </w:t>
            </w:r>
            <w:r>
              <w:rPr>
                <w:rFonts w:eastAsia="Times New Roman" w:cstheme="minorHAnsi"/>
              </w:rPr>
              <w:t>Bijelo Polje</w:t>
            </w:r>
            <w:r w:rsidRPr="00037CC4">
              <w:rPr>
                <w:rFonts w:eastAsia="Times New Roman" w:cstheme="minorHAnsi"/>
              </w:rPr>
              <w:t>, kroz koje će građani, predstavnici institucija i stručnjaci zajednički identifikovati ključne probleme i predlagati konkretna rješenja</w:t>
            </w:r>
          </w:p>
        </w:tc>
        <w:tc>
          <w:tcPr>
            <w:tcW w:w="2361" w:type="dxa"/>
          </w:tcPr>
          <w:p w14:paraId="5E112B51" w14:textId="75B6B5C3" w:rsidR="00B9455F" w:rsidRPr="00E179E3" w:rsidRDefault="00B9455F" w:rsidP="00B9455F">
            <w:pPr>
              <w:spacing w:before="100" w:beforeAutospacing="1" w:after="100" w:afterAutospacing="1"/>
              <w:jc w:val="both"/>
              <w:rPr>
                <w:rFonts w:eastAsia="Times New Roman" w:cstheme="minorHAnsi"/>
              </w:rPr>
            </w:pPr>
            <w:r w:rsidRPr="0076361F">
              <w:rPr>
                <w:rFonts w:eastAsia="Times New Roman" w:cstheme="minorHAnsi"/>
              </w:rPr>
              <w:t xml:space="preserve">Opština </w:t>
            </w:r>
            <w:r>
              <w:rPr>
                <w:rFonts w:eastAsia="Times New Roman" w:cstheme="minorHAnsi"/>
              </w:rPr>
              <w:t>Bijelo Polje</w:t>
            </w:r>
          </w:p>
        </w:tc>
        <w:tc>
          <w:tcPr>
            <w:tcW w:w="2409" w:type="dxa"/>
          </w:tcPr>
          <w:p w14:paraId="47A1DAFA" w14:textId="342BD312" w:rsidR="00B9455F" w:rsidRPr="00E179E3" w:rsidRDefault="00B9455F" w:rsidP="00B9455F">
            <w:pPr>
              <w:spacing w:before="100" w:beforeAutospacing="1" w:after="100" w:afterAutospacing="1"/>
              <w:jc w:val="both"/>
              <w:rPr>
                <w:rFonts w:eastAsia="Times New Roman" w:cstheme="minorHAnsi"/>
                <w:b/>
                <w:bCs/>
              </w:rPr>
            </w:pPr>
            <w:r>
              <w:rPr>
                <w:rFonts w:eastAsia="Times New Roman" w:cstheme="minorHAnsi"/>
              </w:rPr>
              <w:t>Organizacije civilnog društva, međunarodne organizacije</w:t>
            </w:r>
          </w:p>
        </w:tc>
        <w:tc>
          <w:tcPr>
            <w:tcW w:w="2694" w:type="dxa"/>
          </w:tcPr>
          <w:p w14:paraId="275A7DDE" w14:textId="3A30D1D6" w:rsidR="00B9455F" w:rsidRPr="00E179E3" w:rsidRDefault="00B9455F" w:rsidP="00B9455F">
            <w:pPr>
              <w:spacing w:before="100" w:beforeAutospacing="1" w:after="100" w:afterAutospacing="1"/>
              <w:jc w:val="both"/>
              <w:rPr>
                <w:rFonts w:eastAsia="Times New Roman" w:cstheme="minorHAnsi"/>
                <w:b/>
                <w:bCs/>
              </w:rPr>
            </w:pPr>
            <w:r>
              <w:rPr>
                <w:rFonts w:eastAsia="Times New Roman" w:cstheme="minorHAnsi"/>
              </w:rPr>
              <w:t>Godišnje</w:t>
            </w:r>
          </w:p>
        </w:tc>
      </w:tr>
      <w:tr w:rsidR="00B9455F" w:rsidRPr="00E179E3" w14:paraId="2443D131" w14:textId="77777777" w:rsidTr="000B6CE5">
        <w:trPr>
          <w:jc w:val="center"/>
        </w:trPr>
        <w:tc>
          <w:tcPr>
            <w:tcW w:w="3114" w:type="dxa"/>
          </w:tcPr>
          <w:p w14:paraId="45D86F90" w14:textId="77777777" w:rsidR="00B9455F" w:rsidRPr="00E179E3" w:rsidRDefault="00B9455F" w:rsidP="00B9455F">
            <w:pPr>
              <w:spacing w:before="100" w:beforeAutospacing="1" w:after="100" w:afterAutospacing="1"/>
              <w:jc w:val="both"/>
              <w:rPr>
                <w:rFonts w:eastAsia="Times New Roman" w:cstheme="minorHAnsi"/>
              </w:rPr>
            </w:pPr>
            <w:r w:rsidRPr="001A2655">
              <w:rPr>
                <w:rFonts w:eastAsia="Times New Roman" w:cstheme="minorHAnsi"/>
              </w:rPr>
              <w:t>Izraditi redovni godišnji izvještaj o sprovođenju implementacionog plana Povelje</w:t>
            </w:r>
          </w:p>
        </w:tc>
        <w:tc>
          <w:tcPr>
            <w:tcW w:w="2361" w:type="dxa"/>
          </w:tcPr>
          <w:p w14:paraId="1B3CC3ED" w14:textId="00C344A3" w:rsidR="00B9455F" w:rsidRPr="00E179E3" w:rsidRDefault="00B9455F" w:rsidP="00B9455F">
            <w:pPr>
              <w:spacing w:before="100" w:beforeAutospacing="1" w:after="100" w:afterAutospacing="1"/>
              <w:jc w:val="both"/>
              <w:rPr>
                <w:rFonts w:eastAsia="Times New Roman" w:cstheme="minorHAnsi"/>
              </w:rPr>
            </w:pPr>
            <w:r w:rsidRPr="00E179E3">
              <w:rPr>
                <w:rFonts w:eastAsia="Times New Roman" w:cstheme="minorHAnsi"/>
              </w:rPr>
              <w:t xml:space="preserve">Opština </w:t>
            </w:r>
            <w:r>
              <w:rPr>
                <w:rFonts w:eastAsia="Times New Roman" w:cstheme="minorHAnsi"/>
              </w:rPr>
              <w:t>Bijelo Polje</w:t>
            </w:r>
          </w:p>
        </w:tc>
        <w:tc>
          <w:tcPr>
            <w:tcW w:w="2409" w:type="dxa"/>
          </w:tcPr>
          <w:p w14:paraId="62684D73" w14:textId="77777777" w:rsidR="00B9455F" w:rsidRPr="00E179E3" w:rsidRDefault="00B9455F" w:rsidP="00B9455F">
            <w:pPr>
              <w:spacing w:before="100" w:beforeAutospacing="1" w:after="100" w:afterAutospacing="1"/>
              <w:jc w:val="both"/>
              <w:rPr>
                <w:rFonts w:eastAsia="Times New Roman" w:cstheme="minorHAnsi"/>
                <w:b/>
                <w:bCs/>
              </w:rPr>
            </w:pPr>
          </w:p>
        </w:tc>
        <w:tc>
          <w:tcPr>
            <w:tcW w:w="2694" w:type="dxa"/>
          </w:tcPr>
          <w:p w14:paraId="567010DD" w14:textId="7DEECB17" w:rsidR="00B9455F" w:rsidRPr="00E179E3" w:rsidRDefault="00B9455F" w:rsidP="00B9455F">
            <w:pPr>
              <w:spacing w:before="100" w:beforeAutospacing="1" w:after="100" w:afterAutospacing="1"/>
              <w:jc w:val="both"/>
              <w:rPr>
                <w:rFonts w:eastAsia="Times New Roman" w:cstheme="minorHAnsi"/>
                <w:b/>
                <w:bCs/>
              </w:rPr>
            </w:pPr>
            <w:r>
              <w:rPr>
                <w:rFonts w:eastAsia="Times New Roman" w:cstheme="minorHAnsi"/>
              </w:rPr>
              <w:t>Godišnje</w:t>
            </w:r>
          </w:p>
        </w:tc>
      </w:tr>
      <w:tr w:rsidR="00B9455F" w:rsidRPr="00E179E3" w14:paraId="6E7A7185" w14:textId="77777777" w:rsidTr="000B6CE5">
        <w:trPr>
          <w:jc w:val="center"/>
        </w:trPr>
        <w:tc>
          <w:tcPr>
            <w:tcW w:w="3114" w:type="dxa"/>
          </w:tcPr>
          <w:p w14:paraId="58BD15A6" w14:textId="77777777" w:rsidR="00B9455F" w:rsidRPr="00E179E3" w:rsidRDefault="00B9455F" w:rsidP="00B9455F">
            <w:pPr>
              <w:spacing w:before="100" w:beforeAutospacing="1" w:after="100" w:afterAutospacing="1"/>
              <w:jc w:val="both"/>
              <w:rPr>
                <w:rFonts w:eastAsia="Times New Roman" w:cstheme="minorHAnsi"/>
              </w:rPr>
            </w:pPr>
            <w:r>
              <w:rPr>
                <w:rFonts w:eastAsia="Times New Roman" w:cstheme="minorHAnsi"/>
              </w:rPr>
              <w:t xml:space="preserve">Odrediti </w:t>
            </w:r>
            <w:r>
              <w:rPr>
                <w:rFonts w:eastAsia="Times New Roman" w:cstheme="minorHAnsi"/>
                <w:i/>
                <w:iCs/>
              </w:rPr>
              <w:t>Dan opšteg dobra/dan promocije društvene kohezije</w:t>
            </w:r>
          </w:p>
        </w:tc>
        <w:tc>
          <w:tcPr>
            <w:tcW w:w="2361" w:type="dxa"/>
          </w:tcPr>
          <w:p w14:paraId="68F45AC4" w14:textId="66D203BD" w:rsidR="00B9455F" w:rsidRPr="00E179E3" w:rsidRDefault="00B9455F" w:rsidP="00B9455F">
            <w:pPr>
              <w:spacing w:before="100" w:beforeAutospacing="1" w:after="100" w:afterAutospacing="1"/>
              <w:jc w:val="both"/>
              <w:rPr>
                <w:rFonts w:eastAsia="Times New Roman" w:cstheme="minorHAnsi"/>
              </w:rPr>
            </w:pPr>
            <w:r w:rsidRPr="0076361F">
              <w:rPr>
                <w:rFonts w:eastAsia="Times New Roman" w:cstheme="minorHAnsi"/>
              </w:rPr>
              <w:t xml:space="preserve">Opština </w:t>
            </w:r>
            <w:r>
              <w:rPr>
                <w:rFonts w:eastAsia="Times New Roman" w:cstheme="minorHAnsi"/>
              </w:rPr>
              <w:t>Bijelo Polje</w:t>
            </w:r>
          </w:p>
        </w:tc>
        <w:tc>
          <w:tcPr>
            <w:tcW w:w="2409" w:type="dxa"/>
          </w:tcPr>
          <w:p w14:paraId="37355C79" w14:textId="104D273E" w:rsidR="00B9455F" w:rsidRPr="00E179E3" w:rsidRDefault="00B9455F" w:rsidP="00B9455F">
            <w:pPr>
              <w:spacing w:before="100" w:beforeAutospacing="1" w:after="100" w:afterAutospacing="1"/>
              <w:jc w:val="both"/>
              <w:rPr>
                <w:rFonts w:eastAsia="Times New Roman" w:cstheme="minorHAnsi"/>
                <w:b/>
                <w:bCs/>
              </w:rPr>
            </w:pPr>
            <w:r>
              <w:rPr>
                <w:rFonts w:eastAsia="Times New Roman" w:cstheme="minorHAnsi"/>
              </w:rPr>
              <w:t>Organizacije civilnog društva, međunarodne organizacije</w:t>
            </w:r>
          </w:p>
        </w:tc>
        <w:tc>
          <w:tcPr>
            <w:tcW w:w="2694" w:type="dxa"/>
          </w:tcPr>
          <w:p w14:paraId="15295A50" w14:textId="4CF23514" w:rsidR="00B9455F" w:rsidRPr="00E179E3" w:rsidRDefault="00B9455F" w:rsidP="00B9455F">
            <w:pPr>
              <w:spacing w:before="100" w:beforeAutospacing="1" w:after="100" w:afterAutospacing="1"/>
              <w:jc w:val="both"/>
              <w:rPr>
                <w:rFonts w:eastAsia="Times New Roman" w:cstheme="minorHAnsi"/>
                <w:b/>
                <w:bCs/>
              </w:rPr>
            </w:pPr>
            <w:r>
              <w:rPr>
                <w:rFonts w:eastAsia="Times New Roman" w:cstheme="minorHAnsi"/>
              </w:rPr>
              <w:t>Godišnje</w:t>
            </w:r>
          </w:p>
        </w:tc>
      </w:tr>
    </w:tbl>
    <w:p w14:paraId="74B37975" w14:textId="77777777" w:rsidR="00347D5A" w:rsidRDefault="00347D5A" w:rsidP="00977CA4">
      <w:pPr>
        <w:jc w:val="both"/>
      </w:pPr>
    </w:p>
    <w:p w14:paraId="61B21545" w14:textId="4EF48358" w:rsidR="004634F7" w:rsidRPr="0071243C" w:rsidRDefault="00DE0082" w:rsidP="00177F4A">
      <w:pPr>
        <w:pStyle w:val="Heading2"/>
      </w:pPr>
      <w:r>
        <w:t>Etnički diverzitet</w:t>
      </w:r>
    </w:p>
    <w:tbl>
      <w:tblPr>
        <w:tblStyle w:val="TableGrid"/>
        <w:tblW w:w="10490" w:type="dxa"/>
        <w:tblInd w:w="-572" w:type="dxa"/>
        <w:tblLook w:val="04A0" w:firstRow="1" w:lastRow="0" w:firstColumn="1" w:lastColumn="0" w:noHBand="0" w:noVBand="1"/>
      </w:tblPr>
      <w:tblGrid>
        <w:gridCol w:w="3119"/>
        <w:gridCol w:w="2410"/>
        <w:gridCol w:w="2409"/>
        <w:gridCol w:w="2552"/>
      </w:tblGrid>
      <w:tr w:rsidR="00B9455F" w14:paraId="5E014A44" w14:textId="3AD0EFDE" w:rsidTr="005650D1">
        <w:tc>
          <w:tcPr>
            <w:tcW w:w="3119" w:type="dxa"/>
          </w:tcPr>
          <w:p w14:paraId="4728BFC6" w14:textId="7251B672" w:rsidR="00B9455F" w:rsidRDefault="00B9455F" w:rsidP="00164D51">
            <w:pPr>
              <w:spacing w:before="100" w:beforeAutospacing="1" w:after="100" w:afterAutospacing="1"/>
              <w:jc w:val="both"/>
              <w:rPr>
                <w:rFonts w:eastAsia="Times New Roman" w:cstheme="minorHAnsi"/>
                <w:b/>
                <w:bCs/>
              </w:rPr>
            </w:pPr>
            <w:bookmarkStart w:id="1" w:name="_Hlk201056641"/>
            <w:r>
              <w:rPr>
                <w:rFonts w:eastAsia="Times New Roman" w:cstheme="minorHAnsi"/>
                <w:b/>
                <w:bCs/>
              </w:rPr>
              <w:t>Mjera</w:t>
            </w:r>
          </w:p>
        </w:tc>
        <w:tc>
          <w:tcPr>
            <w:tcW w:w="2410" w:type="dxa"/>
          </w:tcPr>
          <w:p w14:paraId="0151DCB6" w14:textId="5F445A58" w:rsidR="00B9455F" w:rsidRDefault="00B9455F" w:rsidP="00B9455F">
            <w:pPr>
              <w:spacing w:before="100" w:beforeAutospacing="1" w:after="100" w:afterAutospacing="1"/>
              <w:jc w:val="center"/>
              <w:rPr>
                <w:rFonts w:eastAsia="Times New Roman" w:cstheme="minorHAnsi"/>
                <w:b/>
                <w:bCs/>
              </w:rPr>
            </w:pPr>
            <w:r>
              <w:rPr>
                <w:rFonts w:eastAsia="Times New Roman" w:cstheme="minorHAnsi"/>
                <w:b/>
                <w:bCs/>
              </w:rPr>
              <w:t>Odgovorna institucija</w:t>
            </w:r>
          </w:p>
        </w:tc>
        <w:tc>
          <w:tcPr>
            <w:tcW w:w="2409" w:type="dxa"/>
          </w:tcPr>
          <w:p w14:paraId="3C8CD40F" w14:textId="56C6F783" w:rsidR="00B9455F" w:rsidRDefault="00B9455F" w:rsidP="00B9455F">
            <w:pPr>
              <w:spacing w:before="100" w:beforeAutospacing="1" w:after="100" w:afterAutospacing="1"/>
              <w:jc w:val="center"/>
              <w:rPr>
                <w:rFonts w:eastAsia="Times New Roman" w:cstheme="minorHAnsi"/>
                <w:b/>
                <w:bCs/>
              </w:rPr>
            </w:pPr>
            <w:r>
              <w:rPr>
                <w:rFonts w:eastAsia="Times New Roman" w:cstheme="minorHAnsi"/>
                <w:b/>
                <w:bCs/>
              </w:rPr>
              <w:t>Partneri u implementaciji</w:t>
            </w:r>
          </w:p>
        </w:tc>
        <w:tc>
          <w:tcPr>
            <w:tcW w:w="2552" w:type="dxa"/>
          </w:tcPr>
          <w:p w14:paraId="01B02828" w14:textId="5A022D44" w:rsidR="00B9455F" w:rsidRDefault="00B9455F" w:rsidP="00B9455F">
            <w:pPr>
              <w:spacing w:before="100" w:beforeAutospacing="1" w:after="100" w:afterAutospacing="1"/>
              <w:jc w:val="center"/>
              <w:rPr>
                <w:rFonts w:eastAsia="Times New Roman" w:cstheme="minorHAnsi"/>
                <w:b/>
                <w:bCs/>
              </w:rPr>
            </w:pPr>
            <w:r>
              <w:rPr>
                <w:rFonts w:eastAsia="Times New Roman" w:cstheme="minorHAnsi"/>
                <w:b/>
                <w:bCs/>
              </w:rPr>
              <w:t>Rok za implementaciju</w:t>
            </w:r>
          </w:p>
        </w:tc>
      </w:tr>
      <w:tr w:rsidR="00B9455F" w14:paraId="7BED6FB1" w14:textId="5B2303C7" w:rsidTr="005650D1">
        <w:tc>
          <w:tcPr>
            <w:tcW w:w="3119" w:type="dxa"/>
          </w:tcPr>
          <w:p w14:paraId="728AF456" w14:textId="68075259" w:rsidR="00B9455F" w:rsidRPr="00B35C8D" w:rsidRDefault="00B9455F" w:rsidP="00936776">
            <w:pPr>
              <w:spacing w:before="100" w:beforeAutospacing="1" w:after="100" w:afterAutospacing="1"/>
              <w:jc w:val="both"/>
              <w:rPr>
                <w:rFonts w:eastAsia="Times New Roman" w:cstheme="minorHAnsi"/>
              </w:rPr>
            </w:pPr>
            <w:r w:rsidRPr="00936776">
              <w:rPr>
                <w:rFonts w:eastAsia="Times New Roman" w:cstheme="minorHAnsi"/>
              </w:rPr>
              <w:t>Organizovati društvene, kulturne i sportske aktivnosti usmjerene ka izgradnji</w:t>
            </w:r>
            <w:r>
              <w:rPr>
                <w:rFonts w:eastAsia="Times New Roman" w:cstheme="minorHAnsi"/>
              </w:rPr>
              <w:t xml:space="preserve"> </w:t>
            </w:r>
            <w:r w:rsidRPr="00936776">
              <w:rPr>
                <w:rFonts w:eastAsia="Times New Roman" w:cstheme="minorHAnsi"/>
              </w:rPr>
              <w:t>inkluzivnog društva, koje djeluju kao prirodni mostovi za povezivanje različitih</w:t>
            </w:r>
            <w:r>
              <w:rPr>
                <w:rFonts w:eastAsia="Times New Roman" w:cstheme="minorHAnsi"/>
              </w:rPr>
              <w:t xml:space="preserve"> </w:t>
            </w:r>
            <w:r w:rsidRPr="00936776">
              <w:rPr>
                <w:rFonts w:eastAsia="Times New Roman" w:cstheme="minorHAnsi"/>
              </w:rPr>
              <w:t>društvenih grupa i podsticanje međusobnog razumijevanja</w:t>
            </w:r>
          </w:p>
        </w:tc>
        <w:tc>
          <w:tcPr>
            <w:tcW w:w="2410" w:type="dxa"/>
          </w:tcPr>
          <w:p w14:paraId="57CC6BB8" w14:textId="1BA4B736" w:rsidR="00B9455F" w:rsidRPr="00B35C8D" w:rsidRDefault="00B9455F" w:rsidP="00164D51">
            <w:pPr>
              <w:spacing w:before="100" w:beforeAutospacing="1" w:after="100" w:afterAutospacing="1"/>
              <w:jc w:val="both"/>
              <w:rPr>
                <w:rFonts w:eastAsia="Times New Roman" w:cstheme="minorHAnsi"/>
              </w:rPr>
            </w:pPr>
            <w:r>
              <w:rPr>
                <w:rFonts w:eastAsia="Times New Roman" w:cstheme="minorHAnsi"/>
              </w:rPr>
              <w:t>Opština Bijelo Polje</w:t>
            </w:r>
          </w:p>
        </w:tc>
        <w:tc>
          <w:tcPr>
            <w:tcW w:w="2409" w:type="dxa"/>
          </w:tcPr>
          <w:p w14:paraId="584D6203" w14:textId="74F1ED52" w:rsidR="00B9455F" w:rsidRPr="000D538A" w:rsidRDefault="000B6CE5" w:rsidP="00164D51">
            <w:pPr>
              <w:spacing w:before="100" w:beforeAutospacing="1" w:after="100" w:afterAutospacing="1"/>
              <w:jc w:val="both"/>
              <w:rPr>
                <w:rFonts w:eastAsia="Times New Roman" w:cstheme="minorHAnsi"/>
              </w:rPr>
            </w:pPr>
            <w:r>
              <w:rPr>
                <w:rFonts w:eastAsia="Times New Roman" w:cstheme="minorHAnsi"/>
              </w:rPr>
              <w:t>Organizacije civilnog društva, međunarodne organizacije</w:t>
            </w:r>
          </w:p>
        </w:tc>
        <w:tc>
          <w:tcPr>
            <w:tcW w:w="2552" w:type="dxa"/>
          </w:tcPr>
          <w:p w14:paraId="2BB5E3B5" w14:textId="7616774D" w:rsidR="00B9455F" w:rsidRPr="000B6CE5" w:rsidRDefault="000B6CE5" w:rsidP="00164D51">
            <w:pPr>
              <w:spacing w:before="100" w:beforeAutospacing="1" w:after="100" w:afterAutospacing="1"/>
              <w:jc w:val="both"/>
              <w:rPr>
                <w:rFonts w:eastAsia="Times New Roman" w:cstheme="minorHAnsi"/>
              </w:rPr>
            </w:pPr>
            <w:r w:rsidRPr="000B6CE5">
              <w:rPr>
                <w:rFonts w:eastAsia="Times New Roman" w:cstheme="minorHAnsi"/>
              </w:rPr>
              <w:t>Tokom 2026.</w:t>
            </w:r>
          </w:p>
        </w:tc>
      </w:tr>
      <w:tr w:rsidR="000B6CE5" w14:paraId="37FA4F41" w14:textId="2344747C" w:rsidTr="005650D1">
        <w:tc>
          <w:tcPr>
            <w:tcW w:w="3119" w:type="dxa"/>
          </w:tcPr>
          <w:p w14:paraId="5EE2CA71" w14:textId="57C3A2A8" w:rsidR="000B6CE5" w:rsidRPr="00E46966" w:rsidRDefault="000B6CE5" w:rsidP="000B6CE5">
            <w:pPr>
              <w:spacing w:before="100" w:beforeAutospacing="1" w:after="100" w:afterAutospacing="1"/>
              <w:jc w:val="both"/>
              <w:rPr>
                <w:rFonts w:eastAsia="Times New Roman" w:cstheme="minorHAnsi"/>
              </w:rPr>
            </w:pPr>
            <w:r w:rsidRPr="00B91387">
              <w:rPr>
                <w:rFonts w:eastAsia="Times New Roman" w:cstheme="minorHAnsi"/>
              </w:rPr>
              <w:t>Sistematski analizirati izazove s kojima se suočavaju lokalne zajednice, osluškujući</w:t>
            </w:r>
            <w:r>
              <w:rPr>
                <w:rFonts w:eastAsia="Times New Roman" w:cstheme="minorHAnsi"/>
              </w:rPr>
              <w:t xml:space="preserve"> </w:t>
            </w:r>
            <w:r w:rsidRPr="00B91387">
              <w:rPr>
                <w:rFonts w:eastAsia="Times New Roman" w:cstheme="minorHAnsi"/>
              </w:rPr>
              <w:t xml:space="preserve">potrebe svih građana/ki i omogućavajući </w:t>
            </w:r>
            <w:r w:rsidRPr="00B91387">
              <w:rPr>
                <w:rFonts w:eastAsia="Times New Roman" w:cstheme="minorHAnsi"/>
              </w:rPr>
              <w:lastRenderedPageBreak/>
              <w:t>inkluzivno učestvovanje u procesu</w:t>
            </w:r>
            <w:r>
              <w:rPr>
                <w:rFonts w:eastAsia="Times New Roman" w:cstheme="minorHAnsi"/>
              </w:rPr>
              <w:t xml:space="preserve"> </w:t>
            </w:r>
            <w:r w:rsidRPr="00B91387">
              <w:rPr>
                <w:rFonts w:eastAsia="Times New Roman" w:cstheme="minorHAnsi"/>
              </w:rPr>
              <w:t>donošenja odluka</w:t>
            </w:r>
          </w:p>
        </w:tc>
        <w:tc>
          <w:tcPr>
            <w:tcW w:w="2410" w:type="dxa"/>
          </w:tcPr>
          <w:p w14:paraId="3D7D35AE" w14:textId="64E34233" w:rsidR="000B6CE5" w:rsidRPr="00FE09B9" w:rsidRDefault="000B6CE5" w:rsidP="000B6CE5">
            <w:pPr>
              <w:spacing w:before="100" w:beforeAutospacing="1" w:after="100" w:afterAutospacing="1"/>
              <w:jc w:val="both"/>
              <w:rPr>
                <w:rFonts w:eastAsia="Times New Roman" w:cstheme="minorHAnsi"/>
              </w:rPr>
            </w:pPr>
            <w:r w:rsidRPr="00FE09B9">
              <w:rPr>
                <w:rFonts w:eastAsia="Times New Roman" w:cstheme="minorHAnsi"/>
              </w:rPr>
              <w:lastRenderedPageBreak/>
              <w:t xml:space="preserve">Opština </w:t>
            </w:r>
            <w:r>
              <w:rPr>
                <w:rFonts w:eastAsia="Times New Roman" w:cstheme="minorHAnsi"/>
              </w:rPr>
              <w:t>Bijelo Polje</w:t>
            </w:r>
          </w:p>
        </w:tc>
        <w:tc>
          <w:tcPr>
            <w:tcW w:w="2409" w:type="dxa"/>
          </w:tcPr>
          <w:p w14:paraId="07812BE1" w14:textId="70702958" w:rsidR="000B6CE5" w:rsidRPr="000D538A" w:rsidRDefault="000B6CE5" w:rsidP="000B6CE5">
            <w:pPr>
              <w:spacing w:before="100" w:beforeAutospacing="1" w:after="100" w:afterAutospacing="1"/>
              <w:jc w:val="both"/>
              <w:rPr>
                <w:rFonts w:eastAsia="Times New Roman" w:cstheme="minorHAnsi"/>
              </w:rPr>
            </w:pPr>
            <w:r>
              <w:rPr>
                <w:rFonts w:eastAsia="Times New Roman" w:cstheme="minorHAnsi"/>
              </w:rPr>
              <w:t>Organizacije civilnog društva, međunarodne organizacije</w:t>
            </w:r>
          </w:p>
        </w:tc>
        <w:tc>
          <w:tcPr>
            <w:tcW w:w="2552" w:type="dxa"/>
          </w:tcPr>
          <w:p w14:paraId="017D1E26" w14:textId="3C05DBCB" w:rsidR="000B6CE5" w:rsidRDefault="000B6CE5" w:rsidP="000B6CE5">
            <w:pPr>
              <w:spacing w:before="100" w:beforeAutospacing="1" w:after="100" w:afterAutospacing="1"/>
              <w:jc w:val="both"/>
              <w:rPr>
                <w:rFonts w:eastAsia="Times New Roman" w:cstheme="minorHAnsi"/>
                <w:b/>
                <w:bCs/>
              </w:rPr>
            </w:pPr>
            <w:r w:rsidRPr="000B6CE5">
              <w:rPr>
                <w:rFonts w:eastAsia="Times New Roman" w:cstheme="minorHAnsi"/>
              </w:rPr>
              <w:t>Tokom 2026.</w:t>
            </w:r>
          </w:p>
        </w:tc>
      </w:tr>
      <w:tr w:rsidR="000B6CE5" w14:paraId="681A0F77" w14:textId="6C09FDF7" w:rsidTr="005650D1">
        <w:tc>
          <w:tcPr>
            <w:tcW w:w="3119" w:type="dxa"/>
          </w:tcPr>
          <w:p w14:paraId="18BF33FA" w14:textId="0B81754C" w:rsidR="000B6CE5" w:rsidRPr="00B35C8D" w:rsidRDefault="000B6CE5" w:rsidP="000B6CE5">
            <w:pPr>
              <w:spacing w:before="100" w:beforeAutospacing="1" w:after="100" w:afterAutospacing="1"/>
              <w:jc w:val="both"/>
              <w:rPr>
                <w:rFonts w:eastAsia="Times New Roman" w:cstheme="minorHAnsi"/>
              </w:rPr>
            </w:pPr>
            <w:r w:rsidRPr="004F0397">
              <w:rPr>
                <w:rFonts w:eastAsia="Times New Roman" w:cstheme="minorHAnsi"/>
              </w:rPr>
              <w:t>Uspostaviti efikasne komunikacione platforme koje će osigurati redovnu razmjenu</w:t>
            </w:r>
            <w:r>
              <w:rPr>
                <w:rFonts w:eastAsia="Times New Roman" w:cstheme="minorHAnsi"/>
              </w:rPr>
              <w:t xml:space="preserve"> </w:t>
            </w:r>
            <w:r w:rsidRPr="004F0397">
              <w:rPr>
                <w:rFonts w:eastAsia="Times New Roman" w:cstheme="minorHAnsi"/>
              </w:rPr>
              <w:t>informacija i saradnju među različitim segmentima društva, čime se jača međusobno</w:t>
            </w:r>
            <w:r>
              <w:rPr>
                <w:rFonts w:eastAsia="Times New Roman" w:cstheme="minorHAnsi"/>
              </w:rPr>
              <w:t xml:space="preserve"> </w:t>
            </w:r>
            <w:r w:rsidRPr="004F0397">
              <w:rPr>
                <w:rFonts w:eastAsia="Times New Roman" w:cstheme="minorHAnsi"/>
              </w:rPr>
              <w:t>povjerenje i zajednički rad na rješavanju problema</w:t>
            </w:r>
          </w:p>
        </w:tc>
        <w:tc>
          <w:tcPr>
            <w:tcW w:w="2410" w:type="dxa"/>
          </w:tcPr>
          <w:p w14:paraId="7A39C812" w14:textId="3E099F07" w:rsidR="000B6CE5" w:rsidRPr="005D5225" w:rsidRDefault="000B6CE5" w:rsidP="000B6CE5">
            <w:pPr>
              <w:spacing w:before="100" w:beforeAutospacing="1" w:after="100" w:afterAutospacing="1"/>
              <w:jc w:val="both"/>
              <w:rPr>
                <w:rFonts w:eastAsia="Times New Roman" w:cstheme="minorHAnsi"/>
              </w:rPr>
            </w:pPr>
            <w:r>
              <w:rPr>
                <w:rFonts w:eastAsia="Times New Roman" w:cstheme="minorHAnsi"/>
              </w:rPr>
              <w:t>Opština Bijelo Polje</w:t>
            </w:r>
          </w:p>
        </w:tc>
        <w:tc>
          <w:tcPr>
            <w:tcW w:w="2409" w:type="dxa"/>
          </w:tcPr>
          <w:p w14:paraId="15BD5AF8" w14:textId="2C1E6065" w:rsidR="000B6CE5" w:rsidRPr="000D538A" w:rsidRDefault="0053505C" w:rsidP="000B6CE5">
            <w:pPr>
              <w:spacing w:before="100" w:beforeAutospacing="1" w:after="100" w:afterAutospacing="1"/>
              <w:jc w:val="both"/>
              <w:rPr>
                <w:rFonts w:eastAsia="Times New Roman" w:cstheme="minorHAnsi"/>
              </w:rPr>
            </w:pPr>
            <w:r>
              <w:rPr>
                <w:rFonts w:eastAsia="Times New Roman" w:cstheme="minorHAnsi"/>
              </w:rPr>
              <w:t>Građani/ke, organizacije civilnog društva</w:t>
            </w:r>
          </w:p>
        </w:tc>
        <w:tc>
          <w:tcPr>
            <w:tcW w:w="2552" w:type="dxa"/>
          </w:tcPr>
          <w:p w14:paraId="1C579C76" w14:textId="4A777470" w:rsidR="000B6CE5" w:rsidRPr="0053505C" w:rsidRDefault="0053505C" w:rsidP="000B6CE5">
            <w:pPr>
              <w:spacing w:before="100" w:beforeAutospacing="1" w:after="100" w:afterAutospacing="1"/>
              <w:jc w:val="both"/>
              <w:rPr>
                <w:rFonts w:eastAsia="Times New Roman" w:cstheme="minorHAnsi"/>
              </w:rPr>
            </w:pPr>
            <w:r w:rsidRPr="0053505C">
              <w:rPr>
                <w:rFonts w:eastAsia="Times New Roman" w:cstheme="minorHAnsi"/>
              </w:rPr>
              <w:t>Tokom 2026-2027.</w:t>
            </w:r>
          </w:p>
        </w:tc>
      </w:tr>
      <w:tr w:rsidR="000B6CE5" w14:paraId="35D1C812" w14:textId="33B04C24" w:rsidTr="005650D1">
        <w:tc>
          <w:tcPr>
            <w:tcW w:w="3119" w:type="dxa"/>
          </w:tcPr>
          <w:p w14:paraId="4AD035B3" w14:textId="11A0A7F7" w:rsidR="000B6CE5" w:rsidRPr="00AE75C3" w:rsidRDefault="000B6CE5" w:rsidP="000B6CE5">
            <w:pPr>
              <w:spacing w:before="100" w:beforeAutospacing="1" w:after="100" w:afterAutospacing="1"/>
              <w:jc w:val="both"/>
              <w:rPr>
                <w:rFonts w:eastAsia="Times New Roman" w:cstheme="minorHAnsi"/>
              </w:rPr>
            </w:pPr>
            <w:r w:rsidRPr="004F0397">
              <w:rPr>
                <w:rFonts w:eastAsia="Times New Roman" w:cstheme="minorHAnsi"/>
              </w:rPr>
              <w:t>Implementirati strateški usmjerene inicijative za prevenciju nasilja, koristeći dokazane</w:t>
            </w:r>
            <w:r>
              <w:rPr>
                <w:rFonts w:eastAsia="Times New Roman" w:cstheme="minorHAnsi"/>
              </w:rPr>
              <w:t xml:space="preserve"> </w:t>
            </w:r>
            <w:r w:rsidRPr="004F0397">
              <w:rPr>
                <w:rFonts w:eastAsia="Times New Roman" w:cstheme="minorHAnsi"/>
              </w:rPr>
              <w:t>prakse i inovativne pristupe s ciljem stvaranja sigurnijeg okruženja za sve članove</w:t>
            </w:r>
            <w:r>
              <w:rPr>
                <w:rFonts w:eastAsia="Times New Roman" w:cstheme="minorHAnsi"/>
              </w:rPr>
              <w:t xml:space="preserve"> </w:t>
            </w:r>
            <w:r w:rsidRPr="004F0397">
              <w:rPr>
                <w:rFonts w:eastAsia="Times New Roman" w:cstheme="minorHAnsi"/>
              </w:rPr>
              <w:t>zajednice.</w:t>
            </w:r>
          </w:p>
        </w:tc>
        <w:tc>
          <w:tcPr>
            <w:tcW w:w="2410" w:type="dxa"/>
          </w:tcPr>
          <w:p w14:paraId="30A8FC54" w14:textId="7139DAE4" w:rsidR="000B6CE5" w:rsidRPr="005D5225" w:rsidRDefault="000B6CE5" w:rsidP="000B6CE5">
            <w:pPr>
              <w:spacing w:before="100" w:beforeAutospacing="1" w:after="100" w:afterAutospacing="1"/>
              <w:jc w:val="both"/>
              <w:rPr>
                <w:rFonts w:eastAsia="Times New Roman" w:cstheme="minorHAnsi"/>
              </w:rPr>
            </w:pPr>
            <w:r w:rsidRPr="005D5225">
              <w:rPr>
                <w:rFonts w:eastAsia="Times New Roman" w:cstheme="minorHAnsi"/>
              </w:rPr>
              <w:t xml:space="preserve">Opština </w:t>
            </w:r>
            <w:r>
              <w:rPr>
                <w:rFonts w:eastAsia="Times New Roman" w:cstheme="minorHAnsi"/>
              </w:rPr>
              <w:t>Bijelo Polje</w:t>
            </w:r>
          </w:p>
        </w:tc>
        <w:tc>
          <w:tcPr>
            <w:tcW w:w="2409" w:type="dxa"/>
          </w:tcPr>
          <w:p w14:paraId="5DE4F65C" w14:textId="4A3ED24B" w:rsidR="000B6CE5" w:rsidRPr="0049403D" w:rsidRDefault="00E9054C" w:rsidP="000B6CE5">
            <w:pPr>
              <w:spacing w:before="100" w:beforeAutospacing="1" w:after="100" w:afterAutospacing="1"/>
              <w:jc w:val="both"/>
              <w:rPr>
                <w:rFonts w:eastAsia="Times New Roman" w:cstheme="minorHAnsi"/>
              </w:rPr>
            </w:pPr>
            <w:r>
              <w:rPr>
                <w:rFonts w:eastAsia="Times New Roman" w:cstheme="minorHAnsi"/>
              </w:rPr>
              <w:t>Organizacije civilnog društva, međunarodne organizacije</w:t>
            </w:r>
            <w:r>
              <w:rPr>
                <w:rFonts w:eastAsia="Times New Roman" w:cstheme="minorHAnsi"/>
              </w:rPr>
              <w:t>, relevantne nacionalne institucije</w:t>
            </w:r>
          </w:p>
        </w:tc>
        <w:tc>
          <w:tcPr>
            <w:tcW w:w="2552" w:type="dxa"/>
          </w:tcPr>
          <w:p w14:paraId="33CC0B14" w14:textId="4EA0C5C3" w:rsidR="000B6CE5" w:rsidRPr="00E9054C" w:rsidRDefault="00E9054C" w:rsidP="000B6CE5">
            <w:pPr>
              <w:spacing w:before="100" w:beforeAutospacing="1" w:after="100" w:afterAutospacing="1"/>
              <w:jc w:val="both"/>
              <w:rPr>
                <w:rFonts w:eastAsia="Times New Roman" w:cstheme="minorHAnsi"/>
              </w:rPr>
            </w:pPr>
            <w:r w:rsidRPr="00E9054C">
              <w:rPr>
                <w:rFonts w:eastAsia="Times New Roman" w:cstheme="minorHAnsi"/>
              </w:rPr>
              <w:t>Redovna aktivnost</w:t>
            </w:r>
          </w:p>
        </w:tc>
      </w:tr>
      <w:tr w:rsidR="005650D1" w14:paraId="0332EC1A" w14:textId="3337FC2A" w:rsidTr="005650D1">
        <w:tc>
          <w:tcPr>
            <w:tcW w:w="3119" w:type="dxa"/>
          </w:tcPr>
          <w:p w14:paraId="4BF53128" w14:textId="3813F37F" w:rsidR="005650D1" w:rsidRPr="001A2655" w:rsidRDefault="005650D1" w:rsidP="005650D1">
            <w:pPr>
              <w:spacing w:before="100" w:beforeAutospacing="1" w:after="100" w:afterAutospacing="1"/>
              <w:jc w:val="both"/>
              <w:rPr>
                <w:rFonts w:eastAsia="Times New Roman" w:cstheme="minorHAnsi"/>
              </w:rPr>
            </w:pPr>
            <w:r w:rsidRPr="00B65AD0">
              <w:rPr>
                <w:rFonts w:eastAsia="Times New Roman" w:cstheme="minorHAnsi"/>
              </w:rPr>
              <w:t>Pokrenuti programe usmjerene na borbu protiv govora mržnje, kroz edukaciju i</w:t>
            </w:r>
            <w:r>
              <w:rPr>
                <w:rFonts w:eastAsia="Times New Roman" w:cstheme="minorHAnsi"/>
              </w:rPr>
              <w:t xml:space="preserve"> </w:t>
            </w:r>
            <w:r w:rsidRPr="00B65AD0">
              <w:rPr>
                <w:rFonts w:eastAsia="Times New Roman" w:cstheme="minorHAnsi"/>
              </w:rPr>
              <w:t>saradnju s relevantnim institucijama, kako bi se promovisalo međusobno poštovanje i</w:t>
            </w:r>
            <w:r>
              <w:rPr>
                <w:rFonts w:eastAsia="Times New Roman" w:cstheme="minorHAnsi"/>
              </w:rPr>
              <w:t xml:space="preserve"> </w:t>
            </w:r>
            <w:r w:rsidRPr="00B65AD0">
              <w:rPr>
                <w:rFonts w:eastAsia="Times New Roman" w:cstheme="minorHAnsi"/>
              </w:rPr>
              <w:t>solidarnost u društvu</w:t>
            </w:r>
          </w:p>
        </w:tc>
        <w:tc>
          <w:tcPr>
            <w:tcW w:w="2410" w:type="dxa"/>
          </w:tcPr>
          <w:p w14:paraId="186BA479" w14:textId="3B44AC6F" w:rsidR="005650D1" w:rsidRPr="001A2655" w:rsidRDefault="005650D1" w:rsidP="005650D1">
            <w:pPr>
              <w:spacing w:before="100" w:beforeAutospacing="1" w:after="100" w:afterAutospacing="1"/>
              <w:jc w:val="both"/>
              <w:rPr>
                <w:rFonts w:eastAsia="Times New Roman" w:cstheme="minorHAnsi"/>
              </w:rPr>
            </w:pPr>
            <w:r w:rsidRPr="001A2655">
              <w:rPr>
                <w:rFonts w:eastAsia="Times New Roman" w:cstheme="minorHAnsi"/>
              </w:rPr>
              <w:t xml:space="preserve">Opština </w:t>
            </w:r>
            <w:r>
              <w:rPr>
                <w:rFonts w:eastAsia="Times New Roman" w:cstheme="minorHAnsi"/>
              </w:rPr>
              <w:t>Bijelo Polje</w:t>
            </w:r>
          </w:p>
        </w:tc>
        <w:tc>
          <w:tcPr>
            <w:tcW w:w="2409" w:type="dxa"/>
          </w:tcPr>
          <w:p w14:paraId="749180BC" w14:textId="79CFDD38" w:rsidR="005650D1" w:rsidRDefault="005650D1" w:rsidP="005650D1">
            <w:pPr>
              <w:spacing w:before="100" w:beforeAutospacing="1" w:after="100" w:afterAutospacing="1"/>
              <w:jc w:val="both"/>
              <w:rPr>
                <w:rFonts w:eastAsia="Times New Roman" w:cstheme="minorHAnsi"/>
                <w:b/>
                <w:bCs/>
              </w:rPr>
            </w:pPr>
            <w:r>
              <w:rPr>
                <w:rFonts w:eastAsia="Times New Roman" w:cstheme="minorHAnsi"/>
              </w:rPr>
              <w:t>Organizacije civilnog društva, međunarodne organizacije, relevantne nacionalne institucije</w:t>
            </w:r>
          </w:p>
        </w:tc>
        <w:tc>
          <w:tcPr>
            <w:tcW w:w="2552" w:type="dxa"/>
          </w:tcPr>
          <w:p w14:paraId="0D0490C7" w14:textId="7E8D0955" w:rsidR="005650D1" w:rsidRDefault="005650D1" w:rsidP="005650D1">
            <w:pPr>
              <w:spacing w:before="100" w:beforeAutospacing="1" w:after="100" w:afterAutospacing="1"/>
              <w:jc w:val="both"/>
              <w:rPr>
                <w:rFonts w:eastAsia="Times New Roman" w:cstheme="minorHAnsi"/>
                <w:b/>
                <w:bCs/>
              </w:rPr>
            </w:pPr>
            <w:r w:rsidRPr="00E9054C">
              <w:rPr>
                <w:rFonts w:eastAsia="Times New Roman" w:cstheme="minorHAnsi"/>
              </w:rPr>
              <w:t>Redovna aktivnost</w:t>
            </w:r>
          </w:p>
        </w:tc>
      </w:tr>
      <w:bookmarkEnd w:id="1"/>
    </w:tbl>
    <w:p w14:paraId="15C8A10D" w14:textId="77777777" w:rsidR="00352EB4" w:rsidRDefault="00352EB4" w:rsidP="004726E4">
      <w:pPr>
        <w:pStyle w:val="Heading2"/>
        <w:rPr>
          <w:rFonts w:eastAsia="Times New Roman"/>
          <w:lang w:val="en-US"/>
        </w:rPr>
      </w:pPr>
    </w:p>
    <w:p w14:paraId="758D9459" w14:textId="23B583E0" w:rsidR="00E24A0D" w:rsidRDefault="00C74A4F" w:rsidP="004726E4">
      <w:pPr>
        <w:pStyle w:val="Heading2"/>
        <w:rPr>
          <w:rFonts w:eastAsia="Times New Roman"/>
          <w:lang w:val="en-US"/>
        </w:rPr>
      </w:pPr>
      <w:proofErr w:type="spellStart"/>
      <w:r>
        <w:rPr>
          <w:rFonts w:eastAsia="Times New Roman"/>
          <w:lang w:val="en-US"/>
        </w:rPr>
        <w:t>Jačanje</w:t>
      </w:r>
      <w:proofErr w:type="spellEnd"/>
      <w:r w:rsidR="00730CE6" w:rsidRPr="00730CE6">
        <w:rPr>
          <w:rFonts w:eastAsia="Times New Roman"/>
          <w:lang w:val="en-US"/>
        </w:rPr>
        <w:t xml:space="preserve"> </w:t>
      </w:r>
      <w:proofErr w:type="spellStart"/>
      <w:r w:rsidR="00730CE6" w:rsidRPr="00730CE6">
        <w:rPr>
          <w:rFonts w:eastAsia="Times New Roman"/>
          <w:lang w:val="en-US"/>
        </w:rPr>
        <w:t>međuljudske</w:t>
      </w:r>
      <w:proofErr w:type="spellEnd"/>
      <w:r w:rsidR="00730CE6" w:rsidRPr="00730CE6">
        <w:rPr>
          <w:rFonts w:eastAsia="Times New Roman"/>
          <w:lang w:val="en-US"/>
        </w:rPr>
        <w:t xml:space="preserve"> </w:t>
      </w:r>
      <w:proofErr w:type="spellStart"/>
      <w:r w:rsidR="00730CE6" w:rsidRPr="00730CE6">
        <w:rPr>
          <w:rFonts w:eastAsia="Times New Roman"/>
          <w:lang w:val="en-US"/>
        </w:rPr>
        <w:t>komunikacije</w:t>
      </w:r>
      <w:proofErr w:type="spellEnd"/>
    </w:p>
    <w:tbl>
      <w:tblPr>
        <w:tblStyle w:val="TableGrid"/>
        <w:tblW w:w="10490" w:type="dxa"/>
        <w:tblInd w:w="-572" w:type="dxa"/>
        <w:tblLook w:val="04A0" w:firstRow="1" w:lastRow="0" w:firstColumn="1" w:lastColumn="0" w:noHBand="0" w:noVBand="1"/>
      </w:tblPr>
      <w:tblGrid>
        <w:gridCol w:w="3041"/>
        <w:gridCol w:w="2488"/>
        <w:gridCol w:w="2409"/>
        <w:gridCol w:w="2552"/>
      </w:tblGrid>
      <w:tr w:rsidR="005650D1" w14:paraId="1679D8FD" w14:textId="21BD103A" w:rsidTr="005650D1">
        <w:tc>
          <w:tcPr>
            <w:tcW w:w="3041" w:type="dxa"/>
          </w:tcPr>
          <w:p w14:paraId="15FC3033" w14:textId="77777777" w:rsidR="005650D1" w:rsidRDefault="005650D1" w:rsidP="005650D1">
            <w:pPr>
              <w:spacing w:before="100" w:beforeAutospacing="1" w:after="100" w:afterAutospacing="1"/>
              <w:jc w:val="center"/>
              <w:rPr>
                <w:rFonts w:eastAsia="Times New Roman" w:cstheme="minorHAnsi"/>
                <w:b/>
                <w:bCs/>
              </w:rPr>
            </w:pPr>
            <w:bookmarkStart w:id="2" w:name="_Hlk201051100"/>
            <w:r>
              <w:rPr>
                <w:rFonts w:eastAsia="Times New Roman" w:cstheme="minorHAnsi"/>
                <w:b/>
                <w:bCs/>
              </w:rPr>
              <w:t>Mjera</w:t>
            </w:r>
          </w:p>
        </w:tc>
        <w:tc>
          <w:tcPr>
            <w:tcW w:w="2488" w:type="dxa"/>
          </w:tcPr>
          <w:p w14:paraId="06D1C708" w14:textId="77777777" w:rsidR="005650D1" w:rsidRDefault="005650D1" w:rsidP="005650D1">
            <w:pPr>
              <w:spacing w:before="100" w:beforeAutospacing="1" w:after="100" w:afterAutospacing="1"/>
              <w:jc w:val="center"/>
              <w:rPr>
                <w:rFonts w:eastAsia="Times New Roman" w:cstheme="minorHAnsi"/>
                <w:b/>
                <w:bCs/>
              </w:rPr>
            </w:pPr>
            <w:r>
              <w:rPr>
                <w:rFonts w:eastAsia="Times New Roman" w:cstheme="minorHAnsi"/>
                <w:b/>
                <w:bCs/>
              </w:rPr>
              <w:t>Odgovorna institucija</w:t>
            </w:r>
          </w:p>
        </w:tc>
        <w:tc>
          <w:tcPr>
            <w:tcW w:w="2409" w:type="dxa"/>
          </w:tcPr>
          <w:p w14:paraId="38CD41B8" w14:textId="22CCE474" w:rsidR="005650D1" w:rsidRDefault="005650D1" w:rsidP="005650D1">
            <w:pPr>
              <w:spacing w:before="100" w:beforeAutospacing="1" w:after="100" w:afterAutospacing="1"/>
              <w:jc w:val="center"/>
              <w:rPr>
                <w:rFonts w:eastAsia="Times New Roman" w:cstheme="minorHAnsi"/>
                <w:b/>
                <w:bCs/>
              </w:rPr>
            </w:pPr>
            <w:r>
              <w:rPr>
                <w:rFonts w:eastAsia="Times New Roman" w:cstheme="minorHAnsi"/>
                <w:b/>
                <w:bCs/>
              </w:rPr>
              <w:t>Partneri u implementaciji</w:t>
            </w:r>
          </w:p>
        </w:tc>
        <w:tc>
          <w:tcPr>
            <w:tcW w:w="2552" w:type="dxa"/>
          </w:tcPr>
          <w:p w14:paraId="355EF215" w14:textId="77777777" w:rsidR="005650D1" w:rsidRDefault="005650D1" w:rsidP="005650D1">
            <w:pPr>
              <w:spacing w:before="100" w:beforeAutospacing="1" w:after="100" w:afterAutospacing="1"/>
              <w:jc w:val="center"/>
              <w:rPr>
                <w:rFonts w:eastAsia="Times New Roman" w:cstheme="minorHAnsi"/>
                <w:b/>
                <w:bCs/>
              </w:rPr>
            </w:pPr>
            <w:r>
              <w:rPr>
                <w:rFonts w:eastAsia="Times New Roman" w:cstheme="minorHAnsi"/>
                <w:b/>
                <w:bCs/>
              </w:rPr>
              <w:t>Rok za implementaciju</w:t>
            </w:r>
          </w:p>
        </w:tc>
      </w:tr>
      <w:tr w:rsidR="005650D1" w14:paraId="235BB9AF" w14:textId="5E0CACB1" w:rsidTr="005650D1">
        <w:tc>
          <w:tcPr>
            <w:tcW w:w="3041" w:type="dxa"/>
          </w:tcPr>
          <w:p w14:paraId="5B860EB7" w14:textId="0702028F" w:rsidR="005650D1" w:rsidRPr="00B35C8D" w:rsidRDefault="005650D1" w:rsidP="009566F1">
            <w:pPr>
              <w:spacing w:before="100" w:beforeAutospacing="1" w:after="100" w:afterAutospacing="1"/>
              <w:jc w:val="both"/>
              <w:rPr>
                <w:rFonts w:eastAsia="Times New Roman" w:cstheme="minorHAnsi"/>
              </w:rPr>
            </w:pPr>
            <w:r w:rsidRPr="009566F1">
              <w:rPr>
                <w:rFonts w:eastAsia="Times New Roman" w:cstheme="minorHAnsi"/>
              </w:rPr>
              <w:t>Organizovati specijalizovane događaje, radionice i tribine posvećene ključnim</w:t>
            </w:r>
            <w:r>
              <w:rPr>
                <w:rFonts w:eastAsia="Times New Roman" w:cstheme="minorHAnsi"/>
              </w:rPr>
              <w:t xml:space="preserve"> </w:t>
            </w:r>
            <w:r w:rsidRPr="009566F1">
              <w:rPr>
                <w:rFonts w:eastAsia="Times New Roman" w:cstheme="minorHAnsi"/>
              </w:rPr>
              <w:t>društvenim temama, s ciljem unapređenja dijaloga, osnaživanja građana i promovisanja</w:t>
            </w:r>
            <w:r>
              <w:rPr>
                <w:rFonts w:eastAsia="Times New Roman" w:cstheme="minorHAnsi"/>
              </w:rPr>
              <w:t xml:space="preserve"> </w:t>
            </w:r>
            <w:r w:rsidRPr="009566F1">
              <w:rPr>
                <w:rFonts w:eastAsia="Times New Roman" w:cstheme="minorHAnsi"/>
              </w:rPr>
              <w:t xml:space="preserve">inkluzivnih vrijednosti. </w:t>
            </w:r>
          </w:p>
        </w:tc>
        <w:tc>
          <w:tcPr>
            <w:tcW w:w="2488" w:type="dxa"/>
          </w:tcPr>
          <w:p w14:paraId="40EF7426" w14:textId="4E9D70C9" w:rsidR="005650D1" w:rsidRPr="00B35C8D" w:rsidRDefault="005650D1" w:rsidP="009A3984">
            <w:pPr>
              <w:spacing w:before="100" w:beforeAutospacing="1" w:after="100" w:afterAutospacing="1"/>
              <w:jc w:val="both"/>
              <w:rPr>
                <w:rFonts w:eastAsia="Times New Roman" w:cstheme="minorHAnsi"/>
              </w:rPr>
            </w:pPr>
            <w:r>
              <w:rPr>
                <w:rFonts w:eastAsia="Times New Roman" w:cstheme="minorHAnsi"/>
              </w:rPr>
              <w:t>Opština Bijelo Polje</w:t>
            </w:r>
          </w:p>
        </w:tc>
        <w:tc>
          <w:tcPr>
            <w:tcW w:w="2409" w:type="dxa"/>
          </w:tcPr>
          <w:p w14:paraId="3D479E56" w14:textId="1A3B3C8D" w:rsidR="005650D1" w:rsidRPr="00E46966" w:rsidRDefault="00837461" w:rsidP="009A3984">
            <w:pPr>
              <w:spacing w:before="100" w:beforeAutospacing="1" w:after="100" w:afterAutospacing="1"/>
              <w:jc w:val="both"/>
              <w:rPr>
                <w:rFonts w:eastAsia="Times New Roman" w:cstheme="minorHAnsi"/>
              </w:rPr>
            </w:pPr>
            <w:r>
              <w:rPr>
                <w:rFonts w:eastAsia="Times New Roman" w:cstheme="minorHAnsi"/>
              </w:rPr>
              <w:t>Građani/ke, o</w:t>
            </w:r>
            <w:r>
              <w:rPr>
                <w:rFonts w:eastAsia="Times New Roman" w:cstheme="minorHAnsi"/>
              </w:rPr>
              <w:t>rganizacije civilnog društva, međunarodne organizacije, relevantne nacionalne institucije</w:t>
            </w:r>
          </w:p>
        </w:tc>
        <w:tc>
          <w:tcPr>
            <w:tcW w:w="2552" w:type="dxa"/>
          </w:tcPr>
          <w:p w14:paraId="7F921C7C" w14:textId="54B34A88" w:rsidR="005650D1" w:rsidRPr="00837461" w:rsidRDefault="00837461" w:rsidP="009A3984">
            <w:pPr>
              <w:spacing w:before="100" w:beforeAutospacing="1" w:after="100" w:afterAutospacing="1"/>
              <w:jc w:val="both"/>
              <w:rPr>
                <w:rFonts w:eastAsia="Times New Roman" w:cstheme="minorHAnsi"/>
              </w:rPr>
            </w:pPr>
            <w:r w:rsidRPr="00837461">
              <w:rPr>
                <w:rFonts w:eastAsia="Times New Roman" w:cstheme="minorHAnsi"/>
              </w:rPr>
              <w:t>Redovna aktivnost</w:t>
            </w:r>
          </w:p>
        </w:tc>
      </w:tr>
      <w:tr w:rsidR="009F4FC1" w14:paraId="11A22672" w14:textId="2374CA68" w:rsidTr="005650D1">
        <w:tc>
          <w:tcPr>
            <w:tcW w:w="3041" w:type="dxa"/>
          </w:tcPr>
          <w:p w14:paraId="10EF3323" w14:textId="6F72D9B0" w:rsidR="009F4FC1" w:rsidRPr="00E46966" w:rsidRDefault="009F4FC1" w:rsidP="009F4FC1">
            <w:pPr>
              <w:spacing w:before="100" w:beforeAutospacing="1" w:after="100" w:afterAutospacing="1"/>
              <w:jc w:val="both"/>
              <w:rPr>
                <w:rFonts w:eastAsia="Times New Roman" w:cstheme="minorHAnsi"/>
              </w:rPr>
            </w:pPr>
            <w:r w:rsidRPr="003C628C">
              <w:rPr>
                <w:rFonts w:eastAsia="Times New Roman" w:cstheme="minorHAnsi"/>
              </w:rPr>
              <w:t>Implementirati OpenDay inicijativu, putem koje se omogućava direktna, inkluzivna i</w:t>
            </w:r>
            <w:r>
              <w:rPr>
                <w:rFonts w:eastAsia="Times New Roman" w:cstheme="minorHAnsi"/>
              </w:rPr>
              <w:t xml:space="preserve"> </w:t>
            </w:r>
            <w:r w:rsidRPr="003C628C">
              <w:rPr>
                <w:rFonts w:eastAsia="Times New Roman" w:cstheme="minorHAnsi"/>
              </w:rPr>
              <w:t>transparentna komunikacija između učenika osnovnih i srednjih škola i predstavnika</w:t>
            </w:r>
            <w:r>
              <w:rPr>
                <w:rFonts w:eastAsia="Times New Roman" w:cstheme="minorHAnsi"/>
              </w:rPr>
              <w:t xml:space="preserve"> </w:t>
            </w:r>
            <w:r w:rsidRPr="003C628C">
              <w:rPr>
                <w:rFonts w:eastAsia="Times New Roman" w:cstheme="minorHAnsi"/>
              </w:rPr>
              <w:t>opštine, s ciljem preciznog identifikovanja i adresiranja njihovih specifičnih izazova i</w:t>
            </w:r>
            <w:r>
              <w:rPr>
                <w:rFonts w:eastAsia="Times New Roman" w:cstheme="minorHAnsi"/>
              </w:rPr>
              <w:t xml:space="preserve"> </w:t>
            </w:r>
            <w:r w:rsidRPr="003C628C">
              <w:rPr>
                <w:rFonts w:eastAsia="Times New Roman" w:cstheme="minorHAnsi"/>
              </w:rPr>
              <w:t>potreba.</w:t>
            </w:r>
          </w:p>
        </w:tc>
        <w:tc>
          <w:tcPr>
            <w:tcW w:w="2488" w:type="dxa"/>
          </w:tcPr>
          <w:p w14:paraId="438980E9" w14:textId="667C0248" w:rsidR="009F4FC1" w:rsidRPr="00AF301D" w:rsidRDefault="009F4FC1" w:rsidP="009F4FC1">
            <w:pPr>
              <w:spacing w:before="100" w:beforeAutospacing="1" w:after="100" w:afterAutospacing="1"/>
              <w:jc w:val="both"/>
              <w:rPr>
                <w:rFonts w:eastAsia="Times New Roman" w:cstheme="minorHAnsi"/>
              </w:rPr>
            </w:pPr>
            <w:r w:rsidRPr="00AF301D">
              <w:rPr>
                <w:rFonts w:eastAsia="Times New Roman" w:cstheme="minorHAnsi"/>
              </w:rPr>
              <w:t>Opština Bijelo Polje</w:t>
            </w:r>
          </w:p>
        </w:tc>
        <w:tc>
          <w:tcPr>
            <w:tcW w:w="2409" w:type="dxa"/>
          </w:tcPr>
          <w:p w14:paraId="0D233128" w14:textId="2BCECE20" w:rsidR="009F4FC1" w:rsidRDefault="009F4FC1" w:rsidP="009F4FC1">
            <w:pPr>
              <w:spacing w:before="100" w:beforeAutospacing="1" w:after="100" w:afterAutospacing="1"/>
              <w:jc w:val="both"/>
              <w:rPr>
                <w:rFonts w:eastAsia="Times New Roman" w:cstheme="minorHAnsi"/>
                <w:b/>
                <w:bCs/>
              </w:rPr>
            </w:pPr>
            <w:r>
              <w:rPr>
                <w:rFonts w:eastAsia="Times New Roman" w:cstheme="minorHAnsi"/>
              </w:rPr>
              <w:t>Građani/ke, organizacije civilnog društva, međunarodne organizacije, relevantne nacionalne institucije</w:t>
            </w:r>
          </w:p>
        </w:tc>
        <w:tc>
          <w:tcPr>
            <w:tcW w:w="2552" w:type="dxa"/>
          </w:tcPr>
          <w:p w14:paraId="1A217C16" w14:textId="37C67695" w:rsidR="009F4FC1" w:rsidRDefault="009F4FC1" w:rsidP="009F4FC1">
            <w:pPr>
              <w:spacing w:before="100" w:beforeAutospacing="1" w:after="100" w:afterAutospacing="1"/>
              <w:jc w:val="both"/>
              <w:rPr>
                <w:rFonts w:eastAsia="Times New Roman" w:cstheme="minorHAnsi"/>
                <w:b/>
                <w:bCs/>
              </w:rPr>
            </w:pPr>
            <w:r w:rsidRPr="00837461">
              <w:rPr>
                <w:rFonts w:eastAsia="Times New Roman" w:cstheme="minorHAnsi"/>
              </w:rPr>
              <w:t>Redovna aktivnost</w:t>
            </w:r>
          </w:p>
        </w:tc>
      </w:tr>
      <w:tr w:rsidR="009F4FC1" w14:paraId="442AC97E" w14:textId="49E48D5E" w:rsidTr="005650D1">
        <w:tc>
          <w:tcPr>
            <w:tcW w:w="3041" w:type="dxa"/>
          </w:tcPr>
          <w:p w14:paraId="14A99DB6" w14:textId="64A272AA" w:rsidR="009F4FC1" w:rsidRPr="00B35C8D" w:rsidRDefault="009F4FC1" w:rsidP="009F4FC1">
            <w:pPr>
              <w:spacing w:before="100" w:beforeAutospacing="1" w:after="100" w:afterAutospacing="1"/>
              <w:jc w:val="both"/>
              <w:rPr>
                <w:rFonts w:eastAsia="Times New Roman" w:cstheme="minorHAnsi"/>
              </w:rPr>
            </w:pPr>
            <w:r w:rsidRPr="00FE7D1A">
              <w:rPr>
                <w:rFonts w:eastAsia="Times New Roman" w:cstheme="minorHAnsi"/>
              </w:rPr>
              <w:t xml:space="preserve">Uspostaviti efikasan okvir za redovne kvartalne konsultacije </w:t>
            </w:r>
            <w:r w:rsidRPr="00FE7D1A">
              <w:rPr>
                <w:rFonts w:eastAsia="Times New Roman" w:cstheme="minorHAnsi"/>
              </w:rPr>
              <w:lastRenderedPageBreak/>
              <w:t>između opštinskih službi i</w:t>
            </w:r>
            <w:r>
              <w:rPr>
                <w:rFonts w:eastAsia="Times New Roman" w:cstheme="minorHAnsi"/>
              </w:rPr>
              <w:t xml:space="preserve"> </w:t>
            </w:r>
            <w:r w:rsidRPr="00FE7D1A">
              <w:rPr>
                <w:rFonts w:eastAsia="Times New Roman" w:cstheme="minorHAnsi"/>
              </w:rPr>
              <w:t>nevladinih organizacija, kroz koji se podstiče kontinuirani dijalog, evaluacija lokalnih</w:t>
            </w:r>
            <w:r>
              <w:rPr>
                <w:rFonts w:eastAsia="Times New Roman" w:cstheme="minorHAnsi"/>
              </w:rPr>
              <w:t xml:space="preserve"> </w:t>
            </w:r>
            <w:r w:rsidRPr="00FE7D1A">
              <w:rPr>
                <w:rFonts w:eastAsia="Times New Roman" w:cstheme="minorHAnsi"/>
              </w:rPr>
              <w:t>izazova te implementacija pažljivo osmišljenih mjera podrške usklađenih s interesima</w:t>
            </w:r>
            <w:r>
              <w:rPr>
                <w:rFonts w:eastAsia="Times New Roman" w:cstheme="minorHAnsi"/>
              </w:rPr>
              <w:t xml:space="preserve"> </w:t>
            </w:r>
            <w:r w:rsidRPr="00FE7D1A">
              <w:rPr>
                <w:rFonts w:eastAsia="Times New Roman" w:cstheme="minorHAnsi"/>
              </w:rPr>
              <w:t>zajednice.</w:t>
            </w:r>
          </w:p>
        </w:tc>
        <w:tc>
          <w:tcPr>
            <w:tcW w:w="2488" w:type="dxa"/>
          </w:tcPr>
          <w:p w14:paraId="4A140EBB" w14:textId="483F39D6" w:rsidR="009F4FC1" w:rsidRPr="00AF301D" w:rsidRDefault="009F4FC1" w:rsidP="009F4FC1">
            <w:pPr>
              <w:spacing w:before="100" w:beforeAutospacing="1" w:after="100" w:afterAutospacing="1"/>
              <w:jc w:val="both"/>
              <w:rPr>
                <w:rFonts w:eastAsia="Times New Roman" w:cstheme="minorHAnsi"/>
              </w:rPr>
            </w:pPr>
            <w:r w:rsidRPr="00AF301D">
              <w:rPr>
                <w:rFonts w:eastAsia="Times New Roman" w:cstheme="minorHAnsi"/>
              </w:rPr>
              <w:lastRenderedPageBreak/>
              <w:t>Opština Bijelo Polje</w:t>
            </w:r>
          </w:p>
        </w:tc>
        <w:tc>
          <w:tcPr>
            <w:tcW w:w="2409" w:type="dxa"/>
          </w:tcPr>
          <w:p w14:paraId="7E85FDF0" w14:textId="7CC4AA68" w:rsidR="009F4FC1" w:rsidRDefault="009F4FC1" w:rsidP="009F4FC1">
            <w:pPr>
              <w:spacing w:before="100" w:beforeAutospacing="1" w:after="100" w:afterAutospacing="1"/>
              <w:jc w:val="both"/>
              <w:rPr>
                <w:rFonts w:eastAsia="Times New Roman" w:cstheme="minorHAnsi"/>
                <w:b/>
                <w:bCs/>
              </w:rPr>
            </w:pPr>
            <w:r>
              <w:rPr>
                <w:rFonts w:eastAsia="Times New Roman" w:cstheme="minorHAnsi"/>
              </w:rPr>
              <w:t xml:space="preserve">Građani/ke, organizacije civilnog društva, </w:t>
            </w:r>
            <w:r>
              <w:rPr>
                <w:rFonts w:eastAsia="Times New Roman" w:cstheme="minorHAnsi"/>
              </w:rPr>
              <w:lastRenderedPageBreak/>
              <w:t>međunarodne organizacije, relevantne nacionalne institucije</w:t>
            </w:r>
          </w:p>
        </w:tc>
        <w:tc>
          <w:tcPr>
            <w:tcW w:w="2552" w:type="dxa"/>
          </w:tcPr>
          <w:p w14:paraId="756BD081" w14:textId="1FCA4195" w:rsidR="009F4FC1" w:rsidRDefault="009F4FC1" w:rsidP="009F4FC1">
            <w:pPr>
              <w:spacing w:before="100" w:beforeAutospacing="1" w:after="100" w:afterAutospacing="1"/>
              <w:jc w:val="both"/>
              <w:rPr>
                <w:rFonts w:eastAsia="Times New Roman" w:cstheme="minorHAnsi"/>
                <w:b/>
                <w:bCs/>
              </w:rPr>
            </w:pPr>
            <w:r w:rsidRPr="00837461">
              <w:rPr>
                <w:rFonts w:eastAsia="Times New Roman" w:cstheme="minorHAnsi"/>
              </w:rPr>
              <w:lastRenderedPageBreak/>
              <w:t>Redovna aktivnost</w:t>
            </w:r>
          </w:p>
        </w:tc>
      </w:tr>
      <w:bookmarkEnd w:id="2"/>
    </w:tbl>
    <w:p w14:paraId="0F56931B" w14:textId="77777777" w:rsidR="00F3312C" w:rsidRDefault="00F3312C" w:rsidP="00F3312C">
      <w:pPr>
        <w:pStyle w:val="Heading2"/>
        <w:rPr>
          <w:rFonts w:eastAsia="Times New Roman"/>
          <w:lang w:val="en-US"/>
        </w:rPr>
      </w:pPr>
    </w:p>
    <w:p w14:paraId="7F3CE0EA" w14:textId="3F9485E8" w:rsidR="00E24A0D" w:rsidRDefault="000223F3" w:rsidP="00F3312C">
      <w:pPr>
        <w:pStyle w:val="Heading2"/>
        <w:rPr>
          <w:rFonts w:eastAsia="Times New Roman"/>
          <w:lang w:val="en-US"/>
        </w:rPr>
      </w:pPr>
      <w:proofErr w:type="spellStart"/>
      <w:r w:rsidRPr="000223F3">
        <w:rPr>
          <w:rFonts w:eastAsia="Times New Roman"/>
          <w:lang w:val="en-US"/>
        </w:rPr>
        <w:t>Odlazak</w:t>
      </w:r>
      <w:proofErr w:type="spellEnd"/>
      <w:r w:rsidRPr="000223F3">
        <w:rPr>
          <w:rFonts w:eastAsia="Times New Roman"/>
          <w:lang w:val="en-US"/>
        </w:rPr>
        <w:t xml:space="preserve"> mladih i </w:t>
      </w:r>
      <w:proofErr w:type="spellStart"/>
      <w:r w:rsidRPr="000223F3">
        <w:rPr>
          <w:rFonts w:eastAsia="Times New Roman"/>
          <w:lang w:val="en-US"/>
        </w:rPr>
        <w:t>depopulacija</w:t>
      </w:r>
      <w:proofErr w:type="spellEnd"/>
    </w:p>
    <w:tbl>
      <w:tblPr>
        <w:tblStyle w:val="TableGrid"/>
        <w:tblW w:w="10490" w:type="dxa"/>
        <w:tblInd w:w="-572" w:type="dxa"/>
        <w:tblLook w:val="04A0" w:firstRow="1" w:lastRow="0" w:firstColumn="1" w:lastColumn="0" w:noHBand="0" w:noVBand="1"/>
      </w:tblPr>
      <w:tblGrid>
        <w:gridCol w:w="3119"/>
        <w:gridCol w:w="2410"/>
        <w:gridCol w:w="2409"/>
        <w:gridCol w:w="2552"/>
      </w:tblGrid>
      <w:tr w:rsidR="009F4FC1" w14:paraId="4028B434" w14:textId="6D42DF67" w:rsidTr="009F4FC1">
        <w:tc>
          <w:tcPr>
            <w:tcW w:w="3119" w:type="dxa"/>
          </w:tcPr>
          <w:p w14:paraId="375FAE9B" w14:textId="77777777" w:rsidR="009F4FC1" w:rsidRDefault="009F4FC1" w:rsidP="009F4FC1">
            <w:pPr>
              <w:spacing w:before="100" w:beforeAutospacing="1" w:after="100" w:afterAutospacing="1"/>
              <w:jc w:val="center"/>
              <w:rPr>
                <w:rFonts w:eastAsia="Times New Roman" w:cstheme="minorHAnsi"/>
                <w:b/>
                <w:bCs/>
              </w:rPr>
            </w:pPr>
            <w:r>
              <w:rPr>
                <w:rFonts w:eastAsia="Times New Roman" w:cstheme="minorHAnsi"/>
                <w:b/>
                <w:bCs/>
              </w:rPr>
              <w:t>Mjera</w:t>
            </w:r>
          </w:p>
        </w:tc>
        <w:tc>
          <w:tcPr>
            <w:tcW w:w="2410" w:type="dxa"/>
          </w:tcPr>
          <w:p w14:paraId="6CBA4666" w14:textId="77777777" w:rsidR="009F4FC1" w:rsidRDefault="009F4FC1" w:rsidP="009F4FC1">
            <w:pPr>
              <w:spacing w:before="100" w:beforeAutospacing="1" w:after="100" w:afterAutospacing="1"/>
              <w:jc w:val="center"/>
              <w:rPr>
                <w:rFonts w:eastAsia="Times New Roman" w:cstheme="minorHAnsi"/>
                <w:b/>
                <w:bCs/>
              </w:rPr>
            </w:pPr>
            <w:r>
              <w:rPr>
                <w:rFonts w:eastAsia="Times New Roman" w:cstheme="minorHAnsi"/>
                <w:b/>
                <w:bCs/>
              </w:rPr>
              <w:t>Odgovorna institucija</w:t>
            </w:r>
          </w:p>
        </w:tc>
        <w:tc>
          <w:tcPr>
            <w:tcW w:w="2409" w:type="dxa"/>
          </w:tcPr>
          <w:p w14:paraId="412BABF1" w14:textId="31F622D6" w:rsidR="009F4FC1" w:rsidRDefault="009F4FC1" w:rsidP="009F4FC1">
            <w:pPr>
              <w:spacing w:before="100" w:beforeAutospacing="1" w:after="100" w:afterAutospacing="1"/>
              <w:jc w:val="center"/>
              <w:rPr>
                <w:rFonts w:eastAsia="Times New Roman" w:cstheme="minorHAnsi"/>
                <w:b/>
                <w:bCs/>
              </w:rPr>
            </w:pPr>
            <w:r>
              <w:rPr>
                <w:rFonts w:eastAsia="Times New Roman" w:cstheme="minorHAnsi"/>
                <w:b/>
                <w:bCs/>
              </w:rPr>
              <w:t>Partneri u implementaciji</w:t>
            </w:r>
          </w:p>
        </w:tc>
        <w:tc>
          <w:tcPr>
            <w:tcW w:w="2552" w:type="dxa"/>
          </w:tcPr>
          <w:p w14:paraId="4370242D" w14:textId="71C018AE" w:rsidR="009F4FC1" w:rsidRDefault="009F4FC1" w:rsidP="009F4FC1">
            <w:pPr>
              <w:spacing w:before="100" w:beforeAutospacing="1" w:after="100" w:afterAutospacing="1"/>
              <w:jc w:val="center"/>
              <w:rPr>
                <w:rFonts w:eastAsia="Times New Roman" w:cstheme="minorHAnsi"/>
                <w:b/>
                <w:bCs/>
              </w:rPr>
            </w:pPr>
            <w:r>
              <w:rPr>
                <w:rFonts w:eastAsia="Times New Roman" w:cstheme="minorHAnsi"/>
                <w:b/>
                <w:bCs/>
              </w:rPr>
              <w:t>Rok za implementaciju</w:t>
            </w:r>
          </w:p>
        </w:tc>
      </w:tr>
      <w:tr w:rsidR="009F4FC1" w14:paraId="1CD4946F" w14:textId="2A5BA777" w:rsidTr="009F4FC1">
        <w:tc>
          <w:tcPr>
            <w:tcW w:w="3119" w:type="dxa"/>
          </w:tcPr>
          <w:p w14:paraId="74961145" w14:textId="2819A578" w:rsidR="009F4FC1" w:rsidRPr="00B35C8D" w:rsidRDefault="009F4FC1" w:rsidP="009F4FC1">
            <w:pPr>
              <w:spacing w:before="100" w:beforeAutospacing="1" w:after="100" w:afterAutospacing="1"/>
              <w:jc w:val="both"/>
              <w:rPr>
                <w:rFonts w:eastAsia="Times New Roman" w:cstheme="minorHAnsi"/>
              </w:rPr>
            </w:pPr>
            <w:r w:rsidRPr="00587C75">
              <w:rPr>
                <w:rFonts w:eastAsia="Times New Roman" w:cstheme="minorHAnsi"/>
              </w:rPr>
              <w:t>Osnovati inkluzivnu platformu</w:t>
            </w:r>
            <w:r>
              <w:rPr>
                <w:rFonts w:eastAsia="Times New Roman" w:cstheme="minorHAnsi"/>
              </w:rPr>
              <w:t xml:space="preserve"> </w:t>
            </w:r>
            <w:r w:rsidRPr="00587C75">
              <w:rPr>
                <w:rFonts w:eastAsia="Times New Roman" w:cstheme="minorHAnsi"/>
              </w:rPr>
              <w:t>građanskog dijaloga koja će</w:t>
            </w:r>
            <w:r>
              <w:rPr>
                <w:rFonts w:eastAsia="Times New Roman" w:cstheme="minorHAnsi"/>
              </w:rPr>
              <w:t xml:space="preserve"> </w:t>
            </w:r>
            <w:r w:rsidRPr="00587C75">
              <w:rPr>
                <w:rFonts w:eastAsia="Times New Roman" w:cstheme="minorHAnsi"/>
              </w:rPr>
              <w:t>omogućiti građanima da</w:t>
            </w:r>
            <w:r>
              <w:rPr>
                <w:rFonts w:eastAsia="Times New Roman" w:cstheme="minorHAnsi"/>
              </w:rPr>
              <w:t xml:space="preserve"> </w:t>
            </w:r>
            <w:r w:rsidRPr="00587C75">
              <w:rPr>
                <w:rFonts w:eastAsia="Times New Roman" w:cstheme="minorHAnsi"/>
              </w:rPr>
              <w:t>konstruktivno izraze zabrinutosti</w:t>
            </w:r>
            <w:r>
              <w:rPr>
                <w:rFonts w:eastAsia="Times New Roman" w:cstheme="minorHAnsi"/>
              </w:rPr>
              <w:t xml:space="preserve"> </w:t>
            </w:r>
            <w:r w:rsidRPr="00587C75">
              <w:rPr>
                <w:rFonts w:eastAsia="Times New Roman" w:cstheme="minorHAnsi"/>
              </w:rPr>
              <w:t>vezane za trenutne uslove života,</w:t>
            </w:r>
            <w:r>
              <w:rPr>
                <w:rFonts w:eastAsia="Times New Roman" w:cstheme="minorHAnsi"/>
              </w:rPr>
              <w:t xml:space="preserve"> </w:t>
            </w:r>
            <w:r w:rsidRPr="00587C75">
              <w:rPr>
                <w:rFonts w:eastAsia="Times New Roman" w:cstheme="minorHAnsi"/>
              </w:rPr>
              <w:t>te aktivno doprinesu zajedničkom</w:t>
            </w:r>
            <w:r>
              <w:rPr>
                <w:rFonts w:eastAsia="Times New Roman" w:cstheme="minorHAnsi"/>
              </w:rPr>
              <w:t xml:space="preserve"> </w:t>
            </w:r>
            <w:r w:rsidRPr="00587C75">
              <w:rPr>
                <w:rFonts w:eastAsia="Times New Roman" w:cstheme="minorHAnsi"/>
              </w:rPr>
              <w:t>rješavanju lokalnih izazova</w:t>
            </w:r>
          </w:p>
        </w:tc>
        <w:tc>
          <w:tcPr>
            <w:tcW w:w="2410" w:type="dxa"/>
          </w:tcPr>
          <w:p w14:paraId="3C2170DD" w14:textId="529E6711" w:rsidR="009F4FC1" w:rsidRPr="00B35C8D" w:rsidRDefault="009F4FC1" w:rsidP="009A3984">
            <w:pPr>
              <w:spacing w:before="100" w:beforeAutospacing="1" w:after="100" w:afterAutospacing="1"/>
              <w:jc w:val="both"/>
              <w:rPr>
                <w:rFonts w:eastAsia="Times New Roman" w:cstheme="minorHAnsi"/>
              </w:rPr>
            </w:pPr>
            <w:r>
              <w:rPr>
                <w:rFonts w:eastAsia="Times New Roman" w:cstheme="minorHAnsi"/>
              </w:rPr>
              <w:t>Opština Bijelo Polje</w:t>
            </w:r>
          </w:p>
        </w:tc>
        <w:tc>
          <w:tcPr>
            <w:tcW w:w="2409" w:type="dxa"/>
          </w:tcPr>
          <w:p w14:paraId="69F39E3B" w14:textId="7C0A0722" w:rsidR="009F4FC1" w:rsidRPr="00E46966" w:rsidRDefault="009C704A" w:rsidP="009A3984">
            <w:pPr>
              <w:spacing w:before="100" w:beforeAutospacing="1" w:after="100" w:afterAutospacing="1"/>
              <w:jc w:val="both"/>
              <w:rPr>
                <w:rFonts w:eastAsia="Times New Roman" w:cstheme="minorHAnsi"/>
              </w:rPr>
            </w:pPr>
            <w:r>
              <w:rPr>
                <w:rFonts w:eastAsia="Times New Roman" w:cstheme="minorHAnsi"/>
              </w:rPr>
              <w:t>Građani/ke, organizacije civilnog društva, međunarodne organizacije, relevantne nacionalne institucije</w:t>
            </w:r>
          </w:p>
        </w:tc>
        <w:tc>
          <w:tcPr>
            <w:tcW w:w="2552" w:type="dxa"/>
          </w:tcPr>
          <w:p w14:paraId="420A365E" w14:textId="234B5E4F" w:rsidR="009F4FC1" w:rsidRDefault="009640C7" w:rsidP="009A3984">
            <w:pPr>
              <w:spacing w:before="100" w:beforeAutospacing="1" w:after="100" w:afterAutospacing="1"/>
              <w:jc w:val="both"/>
              <w:rPr>
                <w:rFonts w:eastAsia="Times New Roman" w:cstheme="minorHAnsi"/>
                <w:b/>
                <w:bCs/>
              </w:rPr>
            </w:pPr>
            <w:r w:rsidRPr="00837461">
              <w:rPr>
                <w:rFonts w:eastAsia="Times New Roman" w:cstheme="minorHAnsi"/>
              </w:rPr>
              <w:t>Redovna aktivnost</w:t>
            </w:r>
          </w:p>
        </w:tc>
      </w:tr>
      <w:tr w:rsidR="009F4FC1" w14:paraId="37B9AE42" w14:textId="0E677322" w:rsidTr="009F4FC1">
        <w:tc>
          <w:tcPr>
            <w:tcW w:w="3119" w:type="dxa"/>
          </w:tcPr>
          <w:p w14:paraId="224F2976" w14:textId="2AB9875C" w:rsidR="009F4FC1" w:rsidRPr="00E46966" w:rsidRDefault="009F4FC1" w:rsidP="009F4FC1">
            <w:pPr>
              <w:spacing w:before="100" w:beforeAutospacing="1" w:after="100" w:afterAutospacing="1"/>
              <w:jc w:val="both"/>
              <w:rPr>
                <w:rFonts w:eastAsia="Times New Roman" w:cstheme="minorHAnsi"/>
              </w:rPr>
            </w:pPr>
            <w:r w:rsidRPr="00F40786">
              <w:rPr>
                <w:rFonts w:eastAsia="Times New Roman" w:cstheme="minorHAnsi"/>
              </w:rPr>
              <w:t>Osnovati omladinski klub kao centralno mjesto okupljanja mladih, kroz koji će se</w:t>
            </w:r>
            <w:r>
              <w:rPr>
                <w:rFonts w:eastAsia="Times New Roman" w:cstheme="minorHAnsi"/>
              </w:rPr>
              <w:t xml:space="preserve"> </w:t>
            </w:r>
            <w:r w:rsidRPr="00F40786">
              <w:rPr>
                <w:rFonts w:eastAsia="Times New Roman" w:cstheme="minorHAnsi"/>
              </w:rPr>
              <w:t>podsticati međugeneracijski dijalog, socijalna inkluzija i razvoj kritičkog mišljenja, te</w:t>
            </w:r>
            <w:r>
              <w:rPr>
                <w:rFonts w:eastAsia="Times New Roman" w:cstheme="minorHAnsi"/>
              </w:rPr>
              <w:t xml:space="preserve"> </w:t>
            </w:r>
            <w:r w:rsidRPr="00F40786">
              <w:rPr>
                <w:rFonts w:eastAsia="Times New Roman" w:cstheme="minorHAnsi"/>
              </w:rPr>
              <w:t>omogućiti aktivno učešće mladih u donošenju zajedničkih odluka.</w:t>
            </w:r>
          </w:p>
        </w:tc>
        <w:tc>
          <w:tcPr>
            <w:tcW w:w="2410" w:type="dxa"/>
          </w:tcPr>
          <w:p w14:paraId="51F6641D" w14:textId="6DC8999A" w:rsidR="009F4FC1" w:rsidRPr="00AF301D" w:rsidRDefault="009F4FC1" w:rsidP="009A3984">
            <w:pPr>
              <w:spacing w:before="100" w:beforeAutospacing="1" w:after="100" w:afterAutospacing="1"/>
              <w:jc w:val="both"/>
              <w:rPr>
                <w:rFonts w:eastAsia="Times New Roman" w:cstheme="minorHAnsi"/>
              </w:rPr>
            </w:pPr>
            <w:r w:rsidRPr="00AF301D">
              <w:rPr>
                <w:rFonts w:eastAsia="Times New Roman" w:cstheme="minorHAnsi"/>
              </w:rPr>
              <w:t>Opština Bijelo Polje</w:t>
            </w:r>
          </w:p>
        </w:tc>
        <w:tc>
          <w:tcPr>
            <w:tcW w:w="2409" w:type="dxa"/>
          </w:tcPr>
          <w:p w14:paraId="746B9AFA" w14:textId="27C09F96" w:rsidR="009F4FC1" w:rsidRDefault="009C704A" w:rsidP="009A3984">
            <w:pPr>
              <w:spacing w:before="100" w:beforeAutospacing="1" w:after="100" w:afterAutospacing="1"/>
              <w:jc w:val="both"/>
              <w:rPr>
                <w:rFonts w:eastAsia="Times New Roman" w:cstheme="minorHAnsi"/>
                <w:b/>
                <w:bCs/>
              </w:rPr>
            </w:pPr>
            <w:r>
              <w:rPr>
                <w:rFonts w:eastAsia="Times New Roman" w:cstheme="minorHAnsi"/>
              </w:rPr>
              <w:t>Građani/ke, organizacije civilnog društva, međunarodne organizacije, relevantne nacionalne institucije</w:t>
            </w:r>
          </w:p>
        </w:tc>
        <w:tc>
          <w:tcPr>
            <w:tcW w:w="2552" w:type="dxa"/>
          </w:tcPr>
          <w:p w14:paraId="5F255EFB" w14:textId="6BC4665E" w:rsidR="009F4FC1" w:rsidRPr="009640C7" w:rsidRDefault="009640C7" w:rsidP="009A3984">
            <w:pPr>
              <w:spacing w:before="100" w:beforeAutospacing="1" w:after="100" w:afterAutospacing="1"/>
              <w:jc w:val="both"/>
              <w:rPr>
                <w:rFonts w:eastAsia="Times New Roman" w:cstheme="minorHAnsi"/>
              </w:rPr>
            </w:pPr>
            <w:r w:rsidRPr="009640C7">
              <w:rPr>
                <w:rFonts w:eastAsia="Times New Roman" w:cstheme="minorHAnsi"/>
              </w:rPr>
              <w:t>Tokom 2026.</w:t>
            </w:r>
          </w:p>
        </w:tc>
      </w:tr>
      <w:tr w:rsidR="009F4FC1" w14:paraId="0F7C97C9" w14:textId="4C6EDE42" w:rsidTr="009F4FC1">
        <w:tc>
          <w:tcPr>
            <w:tcW w:w="3119" w:type="dxa"/>
          </w:tcPr>
          <w:p w14:paraId="695EE31B" w14:textId="31BC1208" w:rsidR="009F4FC1" w:rsidRPr="00B35C8D" w:rsidRDefault="009F4FC1" w:rsidP="009F4FC1">
            <w:pPr>
              <w:spacing w:before="100" w:beforeAutospacing="1" w:after="100" w:afterAutospacing="1"/>
              <w:jc w:val="both"/>
              <w:rPr>
                <w:rFonts w:eastAsia="Times New Roman" w:cstheme="minorHAnsi"/>
              </w:rPr>
            </w:pPr>
            <w:r w:rsidRPr="00E56D97">
              <w:rPr>
                <w:rFonts w:eastAsia="Times New Roman" w:cstheme="minorHAnsi"/>
              </w:rPr>
              <w:t>Razvijati programe za mlade koji omogućavaju aktivno uključivanje u društvene</w:t>
            </w:r>
            <w:r>
              <w:rPr>
                <w:rFonts w:eastAsia="Times New Roman" w:cstheme="minorHAnsi"/>
              </w:rPr>
              <w:t xml:space="preserve"> </w:t>
            </w:r>
            <w:r w:rsidRPr="00E56D97">
              <w:rPr>
                <w:rFonts w:eastAsia="Times New Roman" w:cstheme="minorHAnsi"/>
              </w:rPr>
              <w:t>procese, unapređenje njihovih potencijala i osnaživanje veza između obrazovnih</w:t>
            </w:r>
            <w:r>
              <w:rPr>
                <w:rFonts w:eastAsia="Times New Roman" w:cstheme="minorHAnsi"/>
              </w:rPr>
              <w:t xml:space="preserve"> </w:t>
            </w:r>
            <w:r w:rsidRPr="00E56D97">
              <w:rPr>
                <w:rFonts w:eastAsia="Times New Roman" w:cstheme="minorHAnsi"/>
              </w:rPr>
              <w:t>institucija, porodica i lokalnih zajednica.</w:t>
            </w:r>
          </w:p>
        </w:tc>
        <w:tc>
          <w:tcPr>
            <w:tcW w:w="2410" w:type="dxa"/>
          </w:tcPr>
          <w:p w14:paraId="783B676F" w14:textId="3EBAC3B5" w:rsidR="009F4FC1" w:rsidRPr="00AF301D" w:rsidRDefault="009F4FC1" w:rsidP="009A3984">
            <w:pPr>
              <w:spacing w:before="100" w:beforeAutospacing="1" w:after="100" w:afterAutospacing="1"/>
              <w:jc w:val="both"/>
              <w:rPr>
                <w:rFonts w:eastAsia="Times New Roman" w:cstheme="minorHAnsi"/>
              </w:rPr>
            </w:pPr>
            <w:r w:rsidRPr="00AF301D">
              <w:rPr>
                <w:rFonts w:eastAsia="Times New Roman" w:cstheme="minorHAnsi"/>
              </w:rPr>
              <w:t>Opština Bijelo Polje</w:t>
            </w:r>
          </w:p>
        </w:tc>
        <w:tc>
          <w:tcPr>
            <w:tcW w:w="2409" w:type="dxa"/>
          </w:tcPr>
          <w:p w14:paraId="19FC0B5B" w14:textId="1178F709" w:rsidR="009F4FC1" w:rsidRDefault="009C704A" w:rsidP="009A3984">
            <w:pPr>
              <w:spacing w:before="100" w:beforeAutospacing="1" w:after="100" w:afterAutospacing="1"/>
              <w:jc w:val="both"/>
              <w:rPr>
                <w:rFonts w:eastAsia="Times New Roman" w:cstheme="minorHAnsi"/>
                <w:b/>
                <w:bCs/>
              </w:rPr>
            </w:pPr>
            <w:r>
              <w:rPr>
                <w:rFonts w:eastAsia="Times New Roman" w:cstheme="minorHAnsi"/>
              </w:rPr>
              <w:t>Građani/ke, organizacije civilnog društva, međunarodne organizacije, relevantne nacionalne institucije</w:t>
            </w:r>
          </w:p>
        </w:tc>
        <w:tc>
          <w:tcPr>
            <w:tcW w:w="2552" w:type="dxa"/>
          </w:tcPr>
          <w:p w14:paraId="754C699D" w14:textId="25FE30D8" w:rsidR="009F4FC1" w:rsidRPr="009640C7" w:rsidRDefault="009640C7" w:rsidP="009A3984">
            <w:pPr>
              <w:spacing w:before="100" w:beforeAutospacing="1" w:after="100" w:afterAutospacing="1"/>
              <w:jc w:val="both"/>
              <w:rPr>
                <w:rFonts w:eastAsia="Times New Roman" w:cstheme="minorHAnsi"/>
              </w:rPr>
            </w:pPr>
            <w:r>
              <w:rPr>
                <w:rFonts w:eastAsia="Times New Roman" w:cstheme="minorHAnsi"/>
              </w:rPr>
              <w:t>Redovna aktivnost</w:t>
            </w:r>
          </w:p>
        </w:tc>
      </w:tr>
    </w:tbl>
    <w:p w14:paraId="3A84180D" w14:textId="77777777" w:rsidR="00F3312C" w:rsidRDefault="00F3312C" w:rsidP="00F3312C">
      <w:pPr>
        <w:pStyle w:val="Heading2"/>
        <w:rPr>
          <w:rFonts w:eastAsia="Times New Roman"/>
          <w:lang w:val="en-US"/>
        </w:rPr>
      </w:pPr>
    </w:p>
    <w:p w14:paraId="4304A973" w14:textId="0EEFDE7F" w:rsidR="00E24A0D" w:rsidRDefault="00884D2C" w:rsidP="0036077D">
      <w:pPr>
        <w:pStyle w:val="Heading2"/>
        <w:rPr>
          <w:rFonts w:eastAsia="Times New Roman"/>
          <w:lang w:val="en-US"/>
        </w:rPr>
      </w:pPr>
      <w:proofErr w:type="spellStart"/>
      <w:r>
        <w:rPr>
          <w:rFonts w:eastAsia="Times New Roman"/>
          <w:lang w:val="en-US"/>
        </w:rPr>
        <w:t>Jačanje</w:t>
      </w:r>
      <w:proofErr w:type="spellEnd"/>
      <w:r w:rsidR="0036077D" w:rsidRPr="0036077D">
        <w:rPr>
          <w:rFonts w:eastAsia="Times New Roman"/>
          <w:lang w:val="en-US"/>
        </w:rPr>
        <w:t xml:space="preserve"> </w:t>
      </w:r>
      <w:proofErr w:type="spellStart"/>
      <w:r w:rsidR="0036077D" w:rsidRPr="0036077D">
        <w:rPr>
          <w:rFonts w:eastAsia="Times New Roman"/>
          <w:lang w:val="en-US"/>
        </w:rPr>
        <w:t>institucionalne</w:t>
      </w:r>
      <w:proofErr w:type="spellEnd"/>
      <w:r w:rsidR="0036077D" w:rsidRPr="0036077D">
        <w:rPr>
          <w:rFonts w:eastAsia="Times New Roman"/>
          <w:lang w:val="en-US"/>
        </w:rPr>
        <w:t xml:space="preserve"> </w:t>
      </w:r>
      <w:proofErr w:type="spellStart"/>
      <w:r w:rsidR="0036077D" w:rsidRPr="0036077D">
        <w:rPr>
          <w:rFonts w:eastAsia="Times New Roman"/>
          <w:lang w:val="en-US"/>
        </w:rPr>
        <w:t>efikasnosti</w:t>
      </w:r>
      <w:proofErr w:type="spellEnd"/>
      <w:r w:rsidR="00C34D88">
        <w:rPr>
          <w:rFonts w:eastAsia="Times New Roman"/>
          <w:lang w:val="en-US"/>
        </w:rPr>
        <w:t xml:space="preserve"> i </w:t>
      </w:r>
      <w:proofErr w:type="spellStart"/>
      <w:r w:rsidR="00C34D88">
        <w:rPr>
          <w:rFonts w:eastAsia="Times New Roman"/>
          <w:lang w:val="en-US"/>
        </w:rPr>
        <w:t>transparentnosti</w:t>
      </w:r>
      <w:proofErr w:type="spellEnd"/>
      <w:r w:rsidR="00C34D88">
        <w:rPr>
          <w:rFonts w:eastAsia="Times New Roman"/>
          <w:lang w:val="en-US"/>
        </w:rPr>
        <w:t xml:space="preserve"> lokalnu </w:t>
      </w:r>
      <w:proofErr w:type="spellStart"/>
      <w:r w:rsidR="00C34D88">
        <w:rPr>
          <w:rFonts w:eastAsia="Times New Roman"/>
          <w:lang w:val="en-US"/>
        </w:rPr>
        <w:t>samouprave</w:t>
      </w:r>
      <w:proofErr w:type="spellEnd"/>
    </w:p>
    <w:tbl>
      <w:tblPr>
        <w:tblStyle w:val="TableGrid"/>
        <w:tblW w:w="10490" w:type="dxa"/>
        <w:tblInd w:w="-572" w:type="dxa"/>
        <w:tblLook w:val="04A0" w:firstRow="1" w:lastRow="0" w:firstColumn="1" w:lastColumn="0" w:noHBand="0" w:noVBand="1"/>
      </w:tblPr>
      <w:tblGrid>
        <w:gridCol w:w="3119"/>
        <w:gridCol w:w="2410"/>
        <w:gridCol w:w="2409"/>
        <w:gridCol w:w="2552"/>
      </w:tblGrid>
      <w:tr w:rsidR="000A4D63" w14:paraId="0563A948" w14:textId="1A65327C" w:rsidTr="009C704A">
        <w:tc>
          <w:tcPr>
            <w:tcW w:w="3119" w:type="dxa"/>
          </w:tcPr>
          <w:p w14:paraId="5296223F" w14:textId="77777777" w:rsidR="000A4D63" w:rsidRDefault="000A4D63" w:rsidP="000A4D63">
            <w:pPr>
              <w:spacing w:before="100" w:beforeAutospacing="1" w:after="100" w:afterAutospacing="1"/>
              <w:jc w:val="center"/>
              <w:rPr>
                <w:rFonts w:eastAsia="Times New Roman" w:cstheme="minorHAnsi"/>
                <w:b/>
                <w:bCs/>
              </w:rPr>
            </w:pPr>
            <w:r>
              <w:rPr>
                <w:rFonts w:eastAsia="Times New Roman" w:cstheme="minorHAnsi"/>
                <w:b/>
                <w:bCs/>
              </w:rPr>
              <w:t>Mjera</w:t>
            </w:r>
          </w:p>
        </w:tc>
        <w:tc>
          <w:tcPr>
            <w:tcW w:w="2410" w:type="dxa"/>
          </w:tcPr>
          <w:p w14:paraId="64AC9B22" w14:textId="77777777" w:rsidR="000A4D63" w:rsidRDefault="000A4D63" w:rsidP="000A4D63">
            <w:pPr>
              <w:spacing w:before="100" w:beforeAutospacing="1" w:after="100" w:afterAutospacing="1"/>
              <w:jc w:val="center"/>
              <w:rPr>
                <w:rFonts w:eastAsia="Times New Roman" w:cstheme="minorHAnsi"/>
                <w:b/>
                <w:bCs/>
              </w:rPr>
            </w:pPr>
            <w:r>
              <w:rPr>
                <w:rFonts w:eastAsia="Times New Roman" w:cstheme="minorHAnsi"/>
                <w:b/>
                <w:bCs/>
              </w:rPr>
              <w:t>Odgovorna institucija</w:t>
            </w:r>
          </w:p>
        </w:tc>
        <w:tc>
          <w:tcPr>
            <w:tcW w:w="2409" w:type="dxa"/>
          </w:tcPr>
          <w:p w14:paraId="4CC855CC" w14:textId="390EAC60" w:rsidR="000A4D63" w:rsidRDefault="000A4D63" w:rsidP="000A4D63">
            <w:pPr>
              <w:spacing w:before="100" w:beforeAutospacing="1" w:after="100" w:afterAutospacing="1"/>
              <w:jc w:val="center"/>
              <w:rPr>
                <w:rFonts w:eastAsia="Times New Roman" w:cstheme="minorHAnsi"/>
                <w:b/>
                <w:bCs/>
              </w:rPr>
            </w:pPr>
            <w:r>
              <w:rPr>
                <w:rFonts w:eastAsia="Times New Roman" w:cstheme="minorHAnsi"/>
                <w:b/>
                <w:bCs/>
              </w:rPr>
              <w:t>Partneri u implementaciji</w:t>
            </w:r>
          </w:p>
        </w:tc>
        <w:tc>
          <w:tcPr>
            <w:tcW w:w="2552" w:type="dxa"/>
          </w:tcPr>
          <w:p w14:paraId="3C9042E9" w14:textId="70EF7EC2" w:rsidR="000A4D63" w:rsidRDefault="000A4D63" w:rsidP="000A4D63">
            <w:pPr>
              <w:spacing w:before="100" w:beforeAutospacing="1" w:after="100" w:afterAutospacing="1"/>
              <w:jc w:val="center"/>
              <w:rPr>
                <w:rFonts w:eastAsia="Times New Roman" w:cstheme="minorHAnsi"/>
                <w:b/>
                <w:bCs/>
              </w:rPr>
            </w:pPr>
            <w:r>
              <w:rPr>
                <w:rFonts w:eastAsia="Times New Roman" w:cstheme="minorHAnsi"/>
                <w:b/>
                <w:bCs/>
              </w:rPr>
              <w:t>Rok za implementaciju</w:t>
            </w:r>
          </w:p>
        </w:tc>
      </w:tr>
      <w:tr w:rsidR="009C704A" w14:paraId="7F85CB40" w14:textId="76A80954" w:rsidTr="009C704A">
        <w:tc>
          <w:tcPr>
            <w:tcW w:w="3119" w:type="dxa"/>
          </w:tcPr>
          <w:p w14:paraId="73D0F6A5" w14:textId="50A9335E" w:rsidR="009C704A" w:rsidRPr="00E46966" w:rsidRDefault="009C704A" w:rsidP="00F96428">
            <w:pPr>
              <w:spacing w:before="100" w:beforeAutospacing="1" w:after="100" w:afterAutospacing="1"/>
              <w:jc w:val="both"/>
              <w:rPr>
                <w:rFonts w:eastAsia="Times New Roman" w:cstheme="minorHAnsi"/>
              </w:rPr>
            </w:pPr>
            <w:r w:rsidRPr="00F96428">
              <w:rPr>
                <w:rFonts w:eastAsia="Times New Roman" w:cstheme="minorHAnsi"/>
              </w:rPr>
              <w:t>Redovno pripremati i objavljivati izvještaje o zapošljavanju u javnom sektoru,</w:t>
            </w:r>
            <w:r>
              <w:rPr>
                <w:rFonts w:eastAsia="Times New Roman" w:cstheme="minorHAnsi"/>
              </w:rPr>
              <w:t xml:space="preserve"> </w:t>
            </w:r>
            <w:r w:rsidRPr="00F96428">
              <w:rPr>
                <w:rFonts w:eastAsia="Times New Roman" w:cstheme="minorHAnsi"/>
              </w:rPr>
              <w:t>omogućavajući građanima uvid u ključne podatke i trendove</w:t>
            </w:r>
          </w:p>
        </w:tc>
        <w:tc>
          <w:tcPr>
            <w:tcW w:w="2410" w:type="dxa"/>
          </w:tcPr>
          <w:p w14:paraId="3292FF56" w14:textId="162A84F4" w:rsidR="009C704A" w:rsidRPr="00AF301D" w:rsidRDefault="009C704A" w:rsidP="00417789">
            <w:pPr>
              <w:spacing w:before="100" w:beforeAutospacing="1" w:after="100" w:afterAutospacing="1"/>
              <w:jc w:val="both"/>
              <w:rPr>
                <w:rFonts w:eastAsia="Times New Roman" w:cstheme="minorHAnsi"/>
              </w:rPr>
            </w:pPr>
            <w:r w:rsidRPr="00AF301D">
              <w:rPr>
                <w:rFonts w:eastAsia="Times New Roman" w:cstheme="minorHAnsi"/>
              </w:rPr>
              <w:t>Opština Bijelo Polje</w:t>
            </w:r>
          </w:p>
        </w:tc>
        <w:tc>
          <w:tcPr>
            <w:tcW w:w="2409" w:type="dxa"/>
          </w:tcPr>
          <w:p w14:paraId="4C5A440F" w14:textId="4DA0F4FD" w:rsidR="009C704A" w:rsidRDefault="004C4391" w:rsidP="00417789">
            <w:pPr>
              <w:spacing w:before="100" w:beforeAutospacing="1" w:after="100" w:afterAutospacing="1"/>
              <w:jc w:val="both"/>
              <w:rPr>
                <w:rFonts w:eastAsia="Times New Roman" w:cstheme="minorHAnsi"/>
                <w:b/>
                <w:bCs/>
              </w:rPr>
            </w:pPr>
            <w:r>
              <w:rPr>
                <w:rFonts w:eastAsia="Times New Roman" w:cstheme="minorHAnsi"/>
              </w:rPr>
              <w:t>Organizacije civilnog društva, međunarodne organizacije, relevantne nacionalne institucije</w:t>
            </w:r>
            <w:r>
              <w:rPr>
                <w:rFonts w:eastAsia="Times New Roman" w:cstheme="minorHAnsi"/>
              </w:rPr>
              <w:t xml:space="preserve"> </w:t>
            </w:r>
          </w:p>
        </w:tc>
        <w:tc>
          <w:tcPr>
            <w:tcW w:w="2552" w:type="dxa"/>
          </w:tcPr>
          <w:p w14:paraId="3DF1C7AB" w14:textId="6C58EDFE" w:rsidR="009C704A" w:rsidRPr="004C4391" w:rsidRDefault="004C4391" w:rsidP="00417789">
            <w:pPr>
              <w:spacing w:before="100" w:beforeAutospacing="1" w:after="100" w:afterAutospacing="1"/>
              <w:jc w:val="both"/>
              <w:rPr>
                <w:rFonts w:eastAsia="Times New Roman" w:cstheme="minorHAnsi"/>
              </w:rPr>
            </w:pPr>
            <w:r w:rsidRPr="004C4391">
              <w:rPr>
                <w:rFonts w:eastAsia="Times New Roman" w:cstheme="minorHAnsi"/>
              </w:rPr>
              <w:t>Redovna aktivnost</w:t>
            </w:r>
          </w:p>
        </w:tc>
      </w:tr>
      <w:tr w:rsidR="009C704A" w14:paraId="4632894B" w14:textId="214AB98E" w:rsidTr="009C704A">
        <w:tc>
          <w:tcPr>
            <w:tcW w:w="3119" w:type="dxa"/>
          </w:tcPr>
          <w:p w14:paraId="4AD3582D" w14:textId="19140D96" w:rsidR="009C704A" w:rsidRPr="00B35C8D" w:rsidRDefault="009C704A" w:rsidP="00BF2970">
            <w:pPr>
              <w:spacing w:before="100" w:beforeAutospacing="1" w:after="100" w:afterAutospacing="1"/>
              <w:jc w:val="both"/>
              <w:rPr>
                <w:rFonts w:eastAsia="Times New Roman" w:cstheme="minorHAnsi"/>
              </w:rPr>
            </w:pPr>
            <w:r w:rsidRPr="00BF2970">
              <w:rPr>
                <w:rFonts w:eastAsia="Times New Roman" w:cstheme="minorHAnsi"/>
              </w:rPr>
              <w:t>Organizovati obuke o primjeni Zakona o slobodnom pristupu</w:t>
            </w:r>
            <w:r>
              <w:rPr>
                <w:rFonts w:eastAsia="Times New Roman" w:cstheme="minorHAnsi"/>
              </w:rPr>
              <w:t xml:space="preserve"> </w:t>
            </w:r>
            <w:r w:rsidRPr="00BF2970">
              <w:rPr>
                <w:rFonts w:eastAsia="Times New Roman" w:cstheme="minorHAnsi"/>
              </w:rPr>
              <w:lastRenderedPageBreak/>
              <w:t>informacijama, kako bi se unaprijedilo razumijevanje prava na informisanost i</w:t>
            </w:r>
            <w:r>
              <w:rPr>
                <w:rFonts w:eastAsia="Times New Roman" w:cstheme="minorHAnsi"/>
              </w:rPr>
              <w:t xml:space="preserve"> </w:t>
            </w:r>
            <w:r w:rsidRPr="00BF2970">
              <w:rPr>
                <w:rFonts w:eastAsia="Times New Roman" w:cstheme="minorHAnsi"/>
              </w:rPr>
              <w:t>mehanizama pristupa podacima.</w:t>
            </w:r>
          </w:p>
        </w:tc>
        <w:tc>
          <w:tcPr>
            <w:tcW w:w="2410" w:type="dxa"/>
          </w:tcPr>
          <w:p w14:paraId="28EA8EFD" w14:textId="6B89F49D" w:rsidR="009C704A" w:rsidRPr="00AF301D" w:rsidRDefault="009C704A" w:rsidP="00417789">
            <w:pPr>
              <w:spacing w:before="100" w:beforeAutospacing="1" w:after="100" w:afterAutospacing="1"/>
              <w:jc w:val="both"/>
              <w:rPr>
                <w:rFonts w:eastAsia="Times New Roman" w:cstheme="minorHAnsi"/>
              </w:rPr>
            </w:pPr>
            <w:r w:rsidRPr="00AF301D">
              <w:rPr>
                <w:rFonts w:eastAsia="Times New Roman" w:cstheme="minorHAnsi"/>
              </w:rPr>
              <w:lastRenderedPageBreak/>
              <w:t>Opština Bijelo Polje</w:t>
            </w:r>
          </w:p>
        </w:tc>
        <w:tc>
          <w:tcPr>
            <w:tcW w:w="2409" w:type="dxa"/>
          </w:tcPr>
          <w:p w14:paraId="497C552E" w14:textId="7FE8B781" w:rsidR="009C704A" w:rsidRDefault="000A4D63" w:rsidP="00417789">
            <w:pPr>
              <w:spacing w:before="100" w:beforeAutospacing="1" w:after="100" w:afterAutospacing="1"/>
              <w:jc w:val="both"/>
              <w:rPr>
                <w:rFonts w:eastAsia="Times New Roman" w:cstheme="minorHAnsi"/>
                <w:b/>
                <w:bCs/>
              </w:rPr>
            </w:pPr>
            <w:r>
              <w:rPr>
                <w:rFonts w:eastAsia="Times New Roman" w:cstheme="minorHAnsi"/>
              </w:rPr>
              <w:t xml:space="preserve">Organizacije civilnog društva, međunarodne </w:t>
            </w:r>
            <w:r>
              <w:rPr>
                <w:rFonts w:eastAsia="Times New Roman" w:cstheme="minorHAnsi"/>
              </w:rPr>
              <w:lastRenderedPageBreak/>
              <w:t>organizacije, relevantne nacionalne institucije</w:t>
            </w:r>
          </w:p>
        </w:tc>
        <w:tc>
          <w:tcPr>
            <w:tcW w:w="2552" w:type="dxa"/>
          </w:tcPr>
          <w:p w14:paraId="41DC9450" w14:textId="14AD6300" w:rsidR="009C704A" w:rsidRDefault="000A4D63" w:rsidP="00417789">
            <w:pPr>
              <w:spacing w:before="100" w:beforeAutospacing="1" w:after="100" w:afterAutospacing="1"/>
              <w:jc w:val="both"/>
              <w:rPr>
                <w:rFonts w:eastAsia="Times New Roman" w:cstheme="minorHAnsi"/>
                <w:b/>
                <w:bCs/>
              </w:rPr>
            </w:pPr>
            <w:r>
              <w:rPr>
                <w:rFonts w:eastAsia="Times New Roman" w:cstheme="minorHAnsi"/>
                <w:b/>
                <w:bCs/>
              </w:rPr>
              <w:lastRenderedPageBreak/>
              <w:t>Tokom 2026.</w:t>
            </w:r>
          </w:p>
        </w:tc>
      </w:tr>
    </w:tbl>
    <w:p w14:paraId="3BC8D848" w14:textId="77777777" w:rsidR="00F3312C" w:rsidRDefault="00F3312C" w:rsidP="00F3312C">
      <w:pPr>
        <w:pStyle w:val="Heading2"/>
        <w:rPr>
          <w:rFonts w:eastAsia="Times New Roman"/>
          <w:lang w:val="en-US"/>
        </w:rPr>
      </w:pPr>
    </w:p>
    <w:p w14:paraId="79FC092B" w14:textId="402093A0" w:rsidR="00E24A0D" w:rsidRDefault="00E24A0D" w:rsidP="00F3312C">
      <w:pPr>
        <w:pStyle w:val="Heading2"/>
        <w:rPr>
          <w:rFonts w:eastAsia="Times New Roman"/>
          <w:lang w:val="en-US"/>
        </w:rPr>
      </w:pPr>
      <w:r w:rsidRPr="00E24A0D">
        <w:rPr>
          <w:rFonts w:eastAsia="Times New Roman"/>
          <w:lang w:val="en-US"/>
        </w:rPr>
        <w:t xml:space="preserve"> </w:t>
      </w:r>
      <w:proofErr w:type="spellStart"/>
      <w:r w:rsidR="004C6F69" w:rsidRPr="004C6F69">
        <w:rPr>
          <w:rFonts w:eastAsia="Times New Roman"/>
          <w:lang w:val="en-US"/>
        </w:rPr>
        <w:t>Diskriminacija</w:t>
      </w:r>
      <w:proofErr w:type="spellEnd"/>
      <w:r w:rsidR="004C6F69" w:rsidRPr="004C6F69">
        <w:rPr>
          <w:rFonts w:eastAsia="Times New Roman"/>
          <w:lang w:val="en-US"/>
        </w:rPr>
        <w:t xml:space="preserve"> </w:t>
      </w:r>
      <w:proofErr w:type="spellStart"/>
      <w:r w:rsidR="004C6F69" w:rsidRPr="004C6F69">
        <w:rPr>
          <w:rFonts w:eastAsia="Times New Roman"/>
          <w:lang w:val="en-US"/>
        </w:rPr>
        <w:t>osoba</w:t>
      </w:r>
      <w:proofErr w:type="spellEnd"/>
      <w:r w:rsidR="004C6F69" w:rsidRPr="004C6F69">
        <w:rPr>
          <w:rFonts w:eastAsia="Times New Roman"/>
          <w:lang w:val="en-US"/>
        </w:rPr>
        <w:t xml:space="preserve"> sa </w:t>
      </w:r>
      <w:proofErr w:type="spellStart"/>
      <w:r w:rsidR="004C6F69" w:rsidRPr="004C6F69">
        <w:rPr>
          <w:rFonts w:eastAsia="Times New Roman"/>
          <w:lang w:val="en-US"/>
        </w:rPr>
        <w:t>invaliditetom</w:t>
      </w:r>
      <w:proofErr w:type="spellEnd"/>
    </w:p>
    <w:tbl>
      <w:tblPr>
        <w:tblStyle w:val="TableGrid"/>
        <w:tblW w:w="10490" w:type="dxa"/>
        <w:tblInd w:w="-572" w:type="dxa"/>
        <w:tblLook w:val="04A0" w:firstRow="1" w:lastRow="0" w:firstColumn="1" w:lastColumn="0" w:noHBand="0" w:noVBand="1"/>
      </w:tblPr>
      <w:tblGrid>
        <w:gridCol w:w="3119"/>
        <w:gridCol w:w="2410"/>
        <w:gridCol w:w="2409"/>
        <w:gridCol w:w="2552"/>
      </w:tblGrid>
      <w:tr w:rsidR="000A4D63" w14:paraId="269CF8CD" w14:textId="5F89F85F" w:rsidTr="000A4D63">
        <w:tc>
          <w:tcPr>
            <w:tcW w:w="3119" w:type="dxa"/>
          </w:tcPr>
          <w:p w14:paraId="6AF4B816" w14:textId="77777777" w:rsidR="000A4D63" w:rsidRDefault="000A4D63" w:rsidP="000A4D63">
            <w:pPr>
              <w:spacing w:before="100" w:beforeAutospacing="1" w:after="100" w:afterAutospacing="1"/>
              <w:jc w:val="center"/>
              <w:rPr>
                <w:rFonts w:eastAsia="Times New Roman" w:cstheme="minorHAnsi"/>
                <w:b/>
                <w:bCs/>
              </w:rPr>
            </w:pPr>
            <w:r>
              <w:rPr>
                <w:rFonts w:eastAsia="Times New Roman" w:cstheme="minorHAnsi"/>
                <w:b/>
                <w:bCs/>
              </w:rPr>
              <w:t>Mjera</w:t>
            </w:r>
          </w:p>
        </w:tc>
        <w:tc>
          <w:tcPr>
            <w:tcW w:w="2410" w:type="dxa"/>
          </w:tcPr>
          <w:p w14:paraId="49471FEC" w14:textId="77777777" w:rsidR="000A4D63" w:rsidRDefault="000A4D63" w:rsidP="000A4D63">
            <w:pPr>
              <w:spacing w:before="100" w:beforeAutospacing="1" w:after="100" w:afterAutospacing="1"/>
              <w:jc w:val="center"/>
              <w:rPr>
                <w:rFonts w:eastAsia="Times New Roman" w:cstheme="minorHAnsi"/>
                <w:b/>
                <w:bCs/>
              </w:rPr>
            </w:pPr>
            <w:r>
              <w:rPr>
                <w:rFonts w:eastAsia="Times New Roman" w:cstheme="minorHAnsi"/>
                <w:b/>
                <w:bCs/>
              </w:rPr>
              <w:t>Odgovorna institucija</w:t>
            </w:r>
          </w:p>
        </w:tc>
        <w:tc>
          <w:tcPr>
            <w:tcW w:w="2409" w:type="dxa"/>
          </w:tcPr>
          <w:p w14:paraId="48A08B5B" w14:textId="2D9F705F" w:rsidR="000A4D63" w:rsidRDefault="000A4D63" w:rsidP="000A4D63">
            <w:pPr>
              <w:spacing w:before="100" w:beforeAutospacing="1" w:after="100" w:afterAutospacing="1"/>
              <w:jc w:val="center"/>
              <w:rPr>
                <w:rFonts w:eastAsia="Times New Roman" w:cstheme="minorHAnsi"/>
                <w:b/>
                <w:bCs/>
              </w:rPr>
            </w:pPr>
            <w:r>
              <w:rPr>
                <w:rFonts w:eastAsia="Times New Roman" w:cstheme="minorHAnsi"/>
                <w:b/>
                <w:bCs/>
              </w:rPr>
              <w:t>Partneri u implementaciji</w:t>
            </w:r>
          </w:p>
        </w:tc>
        <w:tc>
          <w:tcPr>
            <w:tcW w:w="2552" w:type="dxa"/>
          </w:tcPr>
          <w:p w14:paraId="520F0E1B" w14:textId="104DE54B" w:rsidR="000A4D63" w:rsidRDefault="000A4D63" w:rsidP="000A4D63">
            <w:pPr>
              <w:spacing w:before="100" w:beforeAutospacing="1" w:after="100" w:afterAutospacing="1"/>
              <w:jc w:val="center"/>
              <w:rPr>
                <w:rFonts w:eastAsia="Times New Roman" w:cstheme="minorHAnsi"/>
                <w:b/>
                <w:bCs/>
              </w:rPr>
            </w:pPr>
            <w:r>
              <w:rPr>
                <w:rFonts w:eastAsia="Times New Roman" w:cstheme="minorHAnsi"/>
                <w:b/>
                <w:bCs/>
              </w:rPr>
              <w:t>Rok za implementaciju</w:t>
            </w:r>
          </w:p>
        </w:tc>
      </w:tr>
      <w:tr w:rsidR="000A4D63" w14:paraId="456B5148" w14:textId="6FBAB769" w:rsidTr="000A4D63">
        <w:tc>
          <w:tcPr>
            <w:tcW w:w="3119" w:type="dxa"/>
          </w:tcPr>
          <w:p w14:paraId="6F01A5E3" w14:textId="416127DB" w:rsidR="000A4D63" w:rsidRPr="00B35C8D" w:rsidRDefault="000A4D63" w:rsidP="00E210EA">
            <w:pPr>
              <w:spacing w:before="100" w:beforeAutospacing="1" w:after="100" w:afterAutospacing="1"/>
              <w:jc w:val="both"/>
              <w:rPr>
                <w:rFonts w:eastAsia="Times New Roman" w:cstheme="minorHAnsi"/>
              </w:rPr>
            </w:pPr>
            <w:r w:rsidRPr="00E210EA">
              <w:rPr>
                <w:rFonts w:eastAsia="Times New Roman" w:cstheme="minorHAnsi"/>
              </w:rPr>
              <w:t>Organizovati koordinisane kampanje za promociju prava osoba sa invaliditetom, s</w:t>
            </w:r>
            <w:r>
              <w:rPr>
                <w:rFonts w:eastAsia="Times New Roman" w:cstheme="minorHAnsi"/>
              </w:rPr>
              <w:t xml:space="preserve"> </w:t>
            </w:r>
            <w:r w:rsidRPr="00E210EA">
              <w:rPr>
                <w:rFonts w:eastAsia="Times New Roman" w:cstheme="minorHAnsi"/>
              </w:rPr>
              <w:t>fokusom na unapređenje svijesti i jačanje inkluzivnih društvenih vrijednosti</w:t>
            </w:r>
          </w:p>
        </w:tc>
        <w:tc>
          <w:tcPr>
            <w:tcW w:w="2410" w:type="dxa"/>
          </w:tcPr>
          <w:p w14:paraId="2D45F85E" w14:textId="20565F8C" w:rsidR="000A4D63" w:rsidRPr="00B35C8D" w:rsidRDefault="000A4D63" w:rsidP="0051516E">
            <w:pPr>
              <w:spacing w:before="100" w:beforeAutospacing="1" w:after="100" w:afterAutospacing="1"/>
              <w:jc w:val="both"/>
              <w:rPr>
                <w:rFonts w:eastAsia="Times New Roman" w:cstheme="minorHAnsi"/>
              </w:rPr>
            </w:pPr>
            <w:r>
              <w:rPr>
                <w:rFonts w:eastAsia="Times New Roman" w:cstheme="minorHAnsi"/>
              </w:rPr>
              <w:t>Opština Bijelo Polje</w:t>
            </w:r>
          </w:p>
        </w:tc>
        <w:tc>
          <w:tcPr>
            <w:tcW w:w="2409" w:type="dxa"/>
          </w:tcPr>
          <w:p w14:paraId="7055EE36" w14:textId="5C2564CA" w:rsidR="000A4D63" w:rsidRPr="00E46966" w:rsidRDefault="000A4D63" w:rsidP="0051516E">
            <w:pPr>
              <w:spacing w:before="100" w:beforeAutospacing="1" w:after="100" w:afterAutospacing="1"/>
              <w:jc w:val="both"/>
              <w:rPr>
                <w:rFonts w:eastAsia="Times New Roman" w:cstheme="minorHAnsi"/>
              </w:rPr>
            </w:pPr>
            <w:r>
              <w:rPr>
                <w:rFonts w:eastAsia="Times New Roman" w:cstheme="minorHAnsi"/>
              </w:rPr>
              <w:t>Građani/ke, organizacije civilnog društva, međunarodne organizacije, relevantne nacionalne institucije</w:t>
            </w:r>
          </w:p>
        </w:tc>
        <w:tc>
          <w:tcPr>
            <w:tcW w:w="2552" w:type="dxa"/>
          </w:tcPr>
          <w:p w14:paraId="2BA07312" w14:textId="3BA22D44" w:rsidR="000A4D63" w:rsidRPr="000A4D63" w:rsidRDefault="000A4D63" w:rsidP="0051516E">
            <w:pPr>
              <w:spacing w:before="100" w:beforeAutospacing="1" w:after="100" w:afterAutospacing="1"/>
              <w:jc w:val="both"/>
              <w:rPr>
                <w:rFonts w:eastAsia="Times New Roman" w:cstheme="minorHAnsi"/>
              </w:rPr>
            </w:pPr>
            <w:r w:rsidRPr="000A4D63">
              <w:rPr>
                <w:rFonts w:eastAsia="Times New Roman" w:cstheme="minorHAnsi"/>
              </w:rPr>
              <w:t>Redovna aktivnost</w:t>
            </w:r>
          </w:p>
        </w:tc>
      </w:tr>
      <w:tr w:rsidR="000A4D63" w14:paraId="54B21080" w14:textId="0893AD25" w:rsidTr="000A4D63">
        <w:tc>
          <w:tcPr>
            <w:tcW w:w="3119" w:type="dxa"/>
          </w:tcPr>
          <w:p w14:paraId="411A0588" w14:textId="3FEFA7F0" w:rsidR="000A4D63" w:rsidRPr="00E46966" w:rsidRDefault="000A4D63" w:rsidP="004E1FD2">
            <w:pPr>
              <w:spacing w:before="100" w:beforeAutospacing="1" w:after="100" w:afterAutospacing="1"/>
              <w:jc w:val="both"/>
              <w:rPr>
                <w:rFonts w:eastAsia="Times New Roman" w:cstheme="minorHAnsi"/>
              </w:rPr>
            </w:pPr>
            <w:r w:rsidRPr="004E1FD2">
              <w:rPr>
                <w:rFonts w:eastAsia="Times New Roman" w:cstheme="minorHAnsi"/>
              </w:rPr>
              <w:t>Podsticati aktivno uključivanje OSI u procese donošenja odluka na lokalnom nivou,</w:t>
            </w:r>
            <w:r>
              <w:rPr>
                <w:rFonts w:eastAsia="Times New Roman" w:cstheme="minorHAnsi"/>
              </w:rPr>
              <w:t xml:space="preserve"> </w:t>
            </w:r>
            <w:r w:rsidRPr="004E1FD2">
              <w:rPr>
                <w:rFonts w:eastAsia="Times New Roman" w:cstheme="minorHAnsi"/>
              </w:rPr>
              <w:t>kroz dijalog i participativne mehanizme koji garantuju njihovu ravnopravnu</w:t>
            </w:r>
            <w:r>
              <w:rPr>
                <w:rFonts w:eastAsia="Times New Roman" w:cstheme="minorHAnsi"/>
              </w:rPr>
              <w:t xml:space="preserve"> </w:t>
            </w:r>
            <w:r w:rsidRPr="004E1FD2">
              <w:rPr>
                <w:rFonts w:eastAsia="Times New Roman" w:cstheme="minorHAnsi"/>
              </w:rPr>
              <w:t>zastupljenost u organima vlasti.</w:t>
            </w:r>
          </w:p>
        </w:tc>
        <w:tc>
          <w:tcPr>
            <w:tcW w:w="2410" w:type="dxa"/>
          </w:tcPr>
          <w:p w14:paraId="1E530C19" w14:textId="56697F04" w:rsidR="000A4D63" w:rsidRPr="00AF301D" w:rsidRDefault="000A4D63" w:rsidP="0051516E">
            <w:pPr>
              <w:spacing w:before="100" w:beforeAutospacing="1" w:after="100" w:afterAutospacing="1"/>
              <w:jc w:val="both"/>
              <w:rPr>
                <w:rFonts w:eastAsia="Times New Roman" w:cstheme="minorHAnsi"/>
              </w:rPr>
            </w:pPr>
            <w:r w:rsidRPr="00AF301D">
              <w:rPr>
                <w:rFonts w:eastAsia="Times New Roman" w:cstheme="minorHAnsi"/>
              </w:rPr>
              <w:t>Opština Bijelo Polje</w:t>
            </w:r>
          </w:p>
        </w:tc>
        <w:tc>
          <w:tcPr>
            <w:tcW w:w="2409" w:type="dxa"/>
          </w:tcPr>
          <w:p w14:paraId="7303DED0" w14:textId="219882BC" w:rsidR="000A4D63" w:rsidRDefault="000A4D63" w:rsidP="0051516E">
            <w:pPr>
              <w:spacing w:before="100" w:beforeAutospacing="1" w:after="100" w:afterAutospacing="1"/>
              <w:jc w:val="both"/>
              <w:rPr>
                <w:rFonts w:eastAsia="Times New Roman" w:cstheme="minorHAnsi"/>
                <w:b/>
                <w:bCs/>
              </w:rPr>
            </w:pPr>
            <w:r>
              <w:rPr>
                <w:rFonts w:eastAsia="Times New Roman" w:cstheme="minorHAnsi"/>
              </w:rPr>
              <w:t>Građani/ke, organizacije civilnog društva, međunarodne organizacije, relevantne nacionalne institucije</w:t>
            </w:r>
          </w:p>
        </w:tc>
        <w:tc>
          <w:tcPr>
            <w:tcW w:w="2552" w:type="dxa"/>
          </w:tcPr>
          <w:p w14:paraId="7687D98E" w14:textId="7D31ACAF" w:rsidR="000A4D63" w:rsidRDefault="000A4D63" w:rsidP="0051516E">
            <w:pPr>
              <w:spacing w:before="100" w:beforeAutospacing="1" w:after="100" w:afterAutospacing="1"/>
              <w:jc w:val="both"/>
              <w:rPr>
                <w:rFonts w:eastAsia="Times New Roman" w:cstheme="minorHAnsi"/>
                <w:b/>
                <w:bCs/>
              </w:rPr>
            </w:pPr>
            <w:r w:rsidRPr="000A4D63">
              <w:rPr>
                <w:rFonts w:eastAsia="Times New Roman" w:cstheme="minorHAnsi"/>
              </w:rPr>
              <w:t>Redovna aktivnost</w:t>
            </w:r>
          </w:p>
        </w:tc>
      </w:tr>
      <w:tr w:rsidR="000A4D63" w14:paraId="13CEEEBA" w14:textId="4976AF02" w:rsidTr="000A4D63">
        <w:tc>
          <w:tcPr>
            <w:tcW w:w="3119" w:type="dxa"/>
          </w:tcPr>
          <w:p w14:paraId="4E2FD857" w14:textId="417CC11F" w:rsidR="000A4D63" w:rsidRPr="00B35C8D" w:rsidRDefault="000A4D63" w:rsidP="00F17AF0">
            <w:pPr>
              <w:spacing w:before="100" w:beforeAutospacing="1" w:after="100" w:afterAutospacing="1"/>
              <w:jc w:val="both"/>
              <w:rPr>
                <w:rFonts w:eastAsia="Times New Roman" w:cstheme="minorHAnsi"/>
              </w:rPr>
            </w:pPr>
            <w:r w:rsidRPr="00F17AF0">
              <w:rPr>
                <w:rFonts w:eastAsia="Times New Roman" w:cstheme="minorHAnsi"/>
              </w:rPr>
              <w:t>Kontinuirano raditi na uklanjanju arhitektonskih barijera u institucijama i javnim</w:t>
            </w:r>
            <w:r>
              <w:rPr>
                <w:rFonts w:eastAsia="Times New Roman" w:cstheme="minorHAnsi"/>
              </w:rPr>
              <w:t xml:space="preserve"> </w:t>
            </w:r>
            <w:r w:rsidRPr="00F17AF0">
              <w:rPr>
                <w:rFonts w:eastAsia="Times New Roman" w:cstheme="minorHAnsi"/>
              </w:rPr>
              <w:t>prostorima, uz prilagođavanje komunikacionih sistema i unapređenje pristupačnosti</w:t>
            </w:r>
            <w:r>
              <w:rPr>
                <w:rFonts w:eastAsia="Times New Roman" w:cstheme="minorHAnsi"/>
              </w:rPr>
              <w:t xml:space="preserve"> </w:t>
            </w:r>
            <w:r w:rsidRPr="00F17AF0">
              <w:rPr>
                <w:rFonts w:eastAsia="Times New Roman" w:cstheme="minorHAnsi"/>
              </w:rPr>
              <w:t>prevoza.</w:t>
            </w:r>
          </w:p>
        </w:tc>
        <w:tc>
          <w:tcPr>
            <w:tcW w:w="2410" w:type="dxa"/>
          </w:tcPr>
          <w:p w14:paraId="6D259013" w14:textId="46DD02F1" w:rsidR="000A4D63" w:rsidRPr="00AF301D" w:rsidRDefault="000A4D63" w:rsidP="00AF301D">
            <w:pPr>
              <w:tabs>
                <w:tab w:val="left" w:pos="539"/>
              </w:tabs>
              <w:spacing w:before="100" w:beforeAutospacing="1" w:after="100" w:afterAutospacing="1"/>
              <w:jc w:val="both"/>
              <w:rPr>
                <w:rFonts w:eastAsia="Times New Roman" w:cstheme="minorHAnsi"/>
              </w:rPr>
            </w:pPr>
            <w:r w:rsidRPr="00AF301D">
              <w:rPr>
                <w:rFonts w:eastAsia="Times New Roman" w:cstheme="minorHAnsi"/>
              </w:rPr>
              <w:t>Opština Bijelo Polje</w:t>
            </w:r>
          </w:p>
          <w:p w14:paraId="1C8B5348" w14:textId="283AA701" w:rsidR="000A4D63" w:rsidRPr="00AF301D" w:rsidRDefault="000A4D63" w:rsidP="00AF301D">
            <w:pPr>
              <w:rPr>
                <w:rFonts w:eastAsia="Times New Roman" w:cstheme="minorHAnsi"/>
              </w:rPr>
            </w:pPr>
          </w:p>
        </w:tc>
        <w:tc>
          <w:tcPr>
            <w:tcW w:w="2409" w:type="dxa"/>
          </w:tcPr>
          <w:p w14:paraId="2806A42F" w14:textId="72DC289B" w:rsidR="000A4D63" w:rsidRDefault="000A4D63" w:rsidP="0051516E">
            <w:pPr>
              <w:spacing w:before="100" w:beforeAutospacing="1" w:after="100" w:afterAutospacing="1"/>
              <w:jc w:val="both"/>
              <w:rPr>
                <w:rFonts w:eastAsia="Times New Roman" w:cstheme="minorHAnsi"/>
                <w:b/>
                <w:bCs/>
              </w:rPr>
            </w:pPr>
            <w:r>
              <w:rPr>
                <w:rFonts w:eastAsia="Times New Roman" w:cstheme="minorHAnsi"/>
              </w:rPr>
              <w:t>Građani/ke, organizacije civilnog društva, međunarodne organizacije, relevantne nacionalne institucije</w:t>
            </w:r>
          </w:p>
        </w:tc>
        <w:tc>
          <w:tcPr>
            <w:tcW w:w="2552" w:type="dxa"/>
          </w:tcPr>
          <w:p w14:paraId="21D56D4D" w14:textId="75BAB121" w:rsidR="000A4D63" w:rsidRDefault="000A4D63" w:rsidP="0051516E">
            <w:pPr>
              <w:spacing w:before="100" w:beforeAutospacing="1" w:after="100" w:afterAutospacing="1"/>
              <w:jc w:val="both"/>
              <w:rPr>
                <w:rFonts w:eastAsia="Times New Roman" w:cstheme="minorHAnsi"/>
                <w:b/>
                <w:bCs/>
              </w:rPr>
            </w:pPr>
            <w:r w:rsidRPr="000A4D63">
              <w:rPr>
                <w:rFonts w:eastAsia="Times New Roman" w:cstheme="minorHAnsi"/>
              </w:rPr>
              <w:t>Redovna aktivnost</w:t>
            </w:r>
          </w:p>
        </w:tc>
      </w:tr>
      <w:tr w:rsidR="000A4D63" w14:paraId="2FEB9F28" w14:textId="5679263C" w:rsidTr="000A4D63">
        <w:tc>
          <w:tcPr>
            <w:tcW w:w="3119" w:type="dxa"/>
          </w:tcPr>
          <w:p w14:paraId="04A9218D" w14:textId="52C2E640" w:rsidR="000A4D63" w:rsidRPr="00AE75C3" w:rsidRDefault="000A4D63" w:rsidP="00F17AF0">
            <w:pPr>
              <w:spacing w:before="100" w:beforeAutospacing="1" w:after="100" w:afterAutospacing="1"/>
              <w:jc w:val="both"/>
              <w:rPr>
                <w:rFonts w:eastAsia="Times New Roman" w:cstheme="minorHAnsi"/>
              </w:rPr>
            </w:pPr>
            <w:r>
              <w:rPr>
                <w:rFonts w:eastAsia="Times New Roman" w:cstheme="minorHAnsi"/>
              </w:rPr>
              <w:t xml:space="preserve">Nastaviti sa pružanjem adekvatne finansijske </w:t>
            </w:r>
            <w:r w:rsidRPr="00F17AF0">
              <w:rPr>
                <w:rFonts w:eastAsia="Times New Roman" w:cstheme="minorHAnsi"/>
              </w:rPr>
              <w:t xml:space="preserve"> podršk</w:t>
            </w:r>
            <w:r>
              <w:rPr>
                <w:rFonts w:eastAsia="Times New Roman" w:cstheme="minorHAnsi"/>
              </w:rPr>
              <w:t>e</w:t>
            </w:r>
            <w:r w:rsidRPr="00F17AF0">
              <w:rPr>
                <w:rFonts w:eastAsia="Times New Roman" w:cstheme="minorHAnsi"/>
              </w:rPr>
              <w:t xml:space="preserve"> reprezentativnim organizacijama OSI, kao</w:t>
            </w:r>
            <w:r>
              <w:rPr>
                <w:rFonts w:eastAsia="Times New Roman" w:cstheme="minorHAnsi"/>
              </w:rPr>
              <w:t xml:space="preserve"> </w:t>
            </w:r>
            <w:r w:rsidRPr="00F17AF0">
              <w:rPr>
                <w:rFonts w:eastAsia="Times New Roman" w:cstheme="minorHAnsi"/>
              </w:rPr>
              <w:t>i roditeljskim udruženjima, s ciljem jačanja njihovog kapaciteta za pružanje</w:t>
            </w:r>
            <w:r>
              <w:rPr>
                <w:rFonts w:eastAsia="Times New Roman" w:cstheme="minorHAnsi"/>
              </w:rPr>
              <w:t xml:space="preserve"> </w:t>
            </w:r>
            <w:r w:rsidRPr="00F17AF0">
              <w:rPr>
                <w:rFonts w:eastAsia="Times New Roman" w:cstheme="minorHAnsi"/>
              </w:rPr>
              <w:t>kontinuirane podrške i zagovaranje prava OSI.</w:t>
            </w:r>
          </w:p>
        </w:tc>
        <w:tc>
          <w:tcPr>
            <w:tcW w:w="2410" w:type="dxa"/>
          </w:tcPr>
          <w:p w14:paraId="6778D8BD" w14:textId="77BBE2FD" w:rsidR="000A4D63" w:rsidRPr="00AF301D" w:rsidRDefault="000A4D63" w:rsidP="0051516E">
            <w:pPr>
              <w:spacing w:before="100" w:beforeAutospacing="1" w:after="100" w:afterAutospacing="1"/>
              <w:jc w:val="both"/>
              <w:rPr>
                <w:rFonts w:eastAsia="Times New Roman" w:cstheme="minorHAnsi"/>
              </w:rPr>
            </w:pPr>
            <w:r w:rsidRPr="00AF301D">
              <w:rPr>
                <w:rFonts w:eastAsia="Times New Roman" w:cstheme="minorHAnsi"/>
              </w:rPr>
              <w:t>Opština Bijelo Polje</w:t>
            </w:r>
          </w:p>
        </w:tc>
        <w:tc>
          <w:tcPr>
            <w:tcW w:w="2409" w:type="dxa"/>
          </w:tcPr>
          <w:p w14:paraId="221FC58B" w14:textId="030EB900" w:rsidR="000A4D63" w:rsidRDefault="000A4D63" w:rsidP="0051516E">
            <w:pPr>
              <w:spacing w:before="100" w:beforeAutospacing="1" w:after="100" w:afterAutospacing="1"/>
              <w:jc w:val="both"/>
              <w:rPr>
                <w:rFonts w:eastAsia="Times New Roman" w:cstheme="minorHAnsi"/>
                <w:b/>
                <w:bCs/>
              </w:rPr>
            </w:pPr>
            <w:r>
              <w:rPr>
                <w:rFonts w:eastAsia="Times New Roman" w:cstheme="minorHAnsi"/>
              </w:rPr>
              <w:t>Građani/ke, organizacije civilnog društva, međunarodne organizacije, relevantne nacionalne institucije</w:t>
            </w:r>
          </w:p>
        </w:tc>
        <w:tc>
          <w:tcPr>
            <w:tcW w:w="2552" w:type="dxa"/>
          </w:tcPr>
          <w:p w14:paraId="37EA3B24" w14:textId="162A2D10" w:rsidR="000A4D63" w:rsidRDefault="000A4D63" w:rsidP="0051516E">
            <w:pPr>
              <w:spacing w:before="100" w:beforeAutospacing="1" w:after="100" w:afterAutospacing="1"/>
              <w:jc w:val="both"/>
              <w:rPr>
                <w:rFonts w:eastAsia="Times New Roman" w:cstheme="minorHAnsi"/>
                <w:b/>
                <w:bCs/>
              </w:rPr>
            </w:pPr>
            <w:r w:rsidRPr="000A4D63">
              <w:rPr>
                <w:rFonts w:eastAsia="Times New Roman" w:cstheme="minorHAnsi"/>
              </w:rPr>
              <w:t>Redovna aktivnost</w:t>
            </w:r>
          </w:p>
        </w:tc>
      </w:tr>
    </w:tbl>
    <w:p w14:paraId="46149A79" w14:textId="529761C4" w:rsidR="00E24A0D" w:rsidRDefault="00E24A0D" w:rsidP="00016987">
      <w:pPr>
        <w:pStyle w:val="Heading2"/>
        <w:rPr>
          <w:rFonts w:eastAsia="Times New Roman"/>
          <w:lang w:val="en-US"/>
        </w:rPr>
      </w:pPr>
    </w:p>
    <w:p w14:paraId="2C0B8B13" w14:textId="670F2666" w:rsidR="00CC1AD8" w:rsidRPr="00CC1AD8" w:rsidRDefault="00654FEE" w:rsidP="00654FEE">
      <w:pPr>
        <w:pStyle w:val="Heading2"/>
        <w:rPr>
          <w:lang w:val="en-US"/>
        </w:rPr>
      </w:pPr>
      <w:r>
        <w:rPr>
          <w:lang w:val="en-US"/>
        </w:rPr>
        <w:t xml:space="preserve">Kultura i </w:t>
      </w:r>
      <w:proofErr w:type="spellStart"/>
      <w:r>
        <w:rPr>
          <w:lang w:val="en-US"/>
        </w:rPr>
        <w:t>mladi</w:t>
      </w:r>
      <w:proofErr w:type="spellEnd"/>
    </w:p>
    <w:tbl>
      <w:tblPr>
        <w:tblStyle w:val="TableGrid"/>
        <w:tblW w:w="10490" w:type="dxa"/>
        <w:tblInd w:w="-572" w:type="dxa"/>
        <w:tblLook w:val="04A0" w:firstRow="1" w:lastRow="0" w:firstColumn="1" w:lastColumn="0" w:noHBand="0" w:noVBand="1"/>
      </w:tblPr>
      <w:tblGrid>
        <w:gridCol w:w="3119"/>
        <w:gridCol w:w="2410"/>
        <w:gridCol w:w="2409"/>
        <w:gridCol w:w="2552"/>
      </w:tblGrid>
      <w:tr w:rsidR="000A4D63" w14:paraId="4DD0D984" w14:textId="62AF3970" w:rsidTr="000A4D63">
        <w:tc>
          <w:tcPr>
            <w:tcW w:w="3119" w:type="dxa"/>
          </w:tcPr>
          <w:p w14:paraId="3F6DB862" w14:textId="77777777" w:rsidR="000A4D63" w:rsidRDefault="000A4D63" w:rsidP="000A4D63">
            <w:pPr>
              <w:spacing w:before="100" w:beforeAutospacing="1" w:after="100" w:afterAutospacing="1"/>
              <w:jc w:val="center"/>
              <w:rPr>
                <w:rFonts w:eastAsia="Times New Roman" w:cstheme="minorHAnsi"/>
                <w:b/>
                <w:bCs/>
              </w:rPr>
            </w:pPr>
            <w:r>
              <w:rPr>
                <w:rFonts w:eastAsia="Times New Roman" w:cstheme="minorHAnsi"/>
                <w:b/>
                <w:bCs/>
              </w:rPr>
              <w:t>Mjera</w:t>
            </w:r>
          </w:p>
        </w:tc>
        <w:tc>
          <w:tcPr>
            <w:tcW w:w="2410" w:type="dxa"/>
          </w:tcPr>
          <w:p w14:paraId="6F475B25" w14:textId="77777777" w:rsidR="000A4D63" w:rsidRDefault="000A4D63" w:rsidP="000A4D63">
            <w:pPr>
              <w:spacing w:before="100" w:beforeAutospacing="1" w:after="100" w:afterAutospacing="1"/>
              <w:jc w:val="center"/>
              <w:rPr>
                <w:rFonts w:eastAsia="Times New Roman" w:cstheme="minorHAnsi"/>
                <w:b/>
                <w:bCs/>
              </w:rPr>
            </w:pPr>
            <w:r>
              <w:rPr>
                <w:rFonts w:eastAsia="Times New Roman" w:cstheme="minorHAnsi"/>
                <w:b/>
                <w:bCs/>
              </w:rPr>
              <w:t>Odgovorna institucija</w:t>
            </w:r>
          </w:p>
        </w:tc>
        <w:tc>
          <w:tcPr>
            <w:tcW w:w="2409" w:type="dxa"/>
          </w:tcPr>
          <w:p w14:paraId="1F808897" w14:textId="7B5F2607" w:rsidR="000A4D63" w:rsidRDefault="000A4D63" w:rsidP="000A4D63">
            <w:pPr>
              <w:spacing w:before="100" w:beforeAutospacing="1" w:after="100" w:afterAutospacing="1"/>
              <w:jc w:val="center"/>
              <w:rPr>
                <w:rFonts w:eastAsia="Times New Roman" w:cstheme="minorHAnsi"/>
                <w:b/>
                <w:bCs/>
              </w:rPr>
            </w:pPr>
            <w:r>
              <w:rPr>
                <w:rFonts w:eastAsia="Times New Roman" w:cstheme="minorHAnsi"/>
                <w:b/>
                <w:bCs/>
              </w:rPr>
              <w:t>Partneri u implementaciji</w:t>
            </w:r>
          </w:p>
        </w:tc>
        <w:tc>
          <w:tcPr>
            <w:tcW w:w="2552" w:type="dxa"/>
          </w:tcPr>
          <w:p w14:paraId="2104BCEF" w14:textId="799B3C7A" w:rsidR="000A4D63" w:rsidRDefault="000A4D63" w:rsidP="000A4D63">
            <w:pPr>
              <w:spacing w:before="100" w:beforeAutospacing="1" w:after="100" w:afterAutospacing="1"/>
              <w:jc w:val="center"/>
              <w:rPr>
                <w:rFonts w:eastAsia="Times New Roman" w:cstheme="minorHAnsi"/>
                <w:b/>
                <w:bCs/>
              </w:rPr>
            </w:pPr>
            <w:r>
              <w:rPr>
                <w:rFonts w:eastAsia="Times New Roman" w:cstheme="minorHAnsi"/>
                <w:b/>
                <w:bCs/>
              </w:rPr>
              <w:t>Rok za implementaciju</w:t>
            </w:r>
          </w:p>
        </w:tc>
      </w:tr>
      <w:tr w:rsidR="000A4D63" w14:paraId="2B205DA7" w14:textId="68D3162D" w:rsidTr="000A4D63">
        <w:tc>
          <w:tcPr>
            <w:tcW w:w="3119" w:type="dxa"/>
          </w:tcPr>
          <w:p w14:paraId="60357BBC" w14:textId="41DC8807" w:rsidR="000A4D63" w:rsidRPr="00B35C8D" w:rsidRDefault="000A4D63" w:rsidP="000338D4">
            <w:pPr>
              <w:spacing w:before="100" w:beforeAutospacing="1" w:after="100" w:afterAutospacing="1"/>
              <w:jc w:val="both"/>
              <w:rPr>
                <w:rFonts w:eastAsia="Times New Roman" w:cstheme="minorHAnsi"/>
              </w:rPr>
            </w:pPr>
            <w:r w:rsidRPr="00453B8A">
              <w:rPr>
                <w:rFonts w:eastAsia="Times New Roman" w:cstheme="minorHAnsi"/>
              </w:rPr>
              <w:t xml:space="preserve">Uspostaviti godišnji kalendar kulturnih događaja </w:t>
            </w:r>
          </w:p>
        </w:tc>
        <w:tc>
          <w:tcPr>
            <w:tcW w:w="2410" w:type="dxa"/>
          </w:tcPr>
          <w:p w14:paraId="7ED8D2E1" w14:textId="022B5EBE" w:rsidR="000A4D63" w:rsidRPr="00B35C8D" w:rsidRDefault="000A4D63" w:rsidP="000338D4">
            <w:pPr>
              <w:spacing w:before="100" w:beforeAutospacing="1" w:after="100" w:afterAutospacing="1"/>
              <w:jc w:val="both"/>
              <w:rPr>
                <w:rFonts w:eastAsia="Times New Roman" w:cstheme="minorHAnsi"/>
              </w:rPr>
            </w:pPr>
            <w:r>
              <w:rPr>
                <w:rFonts w:eastAsia="Times New Roman" w:cstheme="minorHAnsi"/>
              </w:rPr>
              <w:t>Opština Bijelo Polje</w:t>
            </w:r>
          </w:p>
        </w:tc>
        <w:tc>
          <w:tcPr>
            <w:tcW w:w="2409" w:type="dxa"/>
          </w:tcPr>
          <w:p w14:paraId="5F1EFE0B" w14:textId="77777777" w:rsidR="000A4D63" w:rsidRPr="00E46966" w:rsidRDefault="000A4D63" w:rsidP="000338D4">
            <w:pPr>
              <w:spacing w:before="100" w:beforeAutospacing="1" w:after="100" w:afterAutospacing="1"/>
              <w:jc w:val="both"/>
              <w:rPr>
                <w:rFonts w:eastAsia="Times New Roman" w:cstheme="minorHAnsi"/>
              </w:rPr>
            </w:pPr>
          </w:p>
        </w:tc>
        <w:tc>
          <w:tcPr>
            <w:tcW w:w="2552" w:type="dxa"/>
          </w:tcPr>
          <w:p w14:paraId="4304D306" w14:textId="50893561" w:rsidR="000A4D63" w:rsidRPr="000A4D63" w:rsidRDefault="000A4D63" w:rsidP="000338D4">
            <w:pPr>
              <w:spacing w:before="100" w:beforeAutospacing="1" w:after="100" w:afterAutospacing="1"/>
              <w:jc w:val="both"/>
              <w:rPr>
                <w:rFonts w:eastAsia="Times New Roman" w:cstheme="minorHAnsi"/>
              </w:rPr>
            </w:pPr>
            <w:r>
              <w:rPr>
                <w:rFonts w:eastAsia="Times New Roman" w:cstheme="minorHAnsi"/>
              </w:rPr>
              <w:t>Svake godine</w:t>
            </w:r>
          </w:p>
        </w:tc>
      </w:tr>
      <w:tr w:rsidR="000A4D63" w14:paraId="067A5555" w14:textId="31D2532B" w:rsidTr="000A4D63">
        <w:tc>
          <w:tcPr>
            <w:tcW w:w="3119" w:type="dxa"/>
          </w:tcPr>
          <w:p w14:paraId="13B5ACA8" w14:textId="1161C05C" w:rsidR="000A4D63" w:rsidRPr="00E46966" w:rsidRDefault="000A4D63" w:rsidP="000338D4">
            <w:pPr>
              <w:spacing w:before="100" w:beforeAutospacing="1" w:after="100" w:afterAutospacing="1"/>
              <w:jc w:val="both"/>
              <w:rPr>
                <w:rFonts w:eastAsia="Times New Roman" w:cstheme="minorHAnsi"/>
              </w:rPr>
            </w:pPr>
            <w:r>
              <w:rPr>
                <w:rFonts w:eastAsia="Times New Roman" w:cstheme="minorHAnsi"/>
              </w:rPr>
              <w:t>Sprovoditi godišnja</w:t>
            </w:r>
            <w:r w:rsidRPr="00A34BBF">
              <w:rPr>
                <w:rFonts w:eastAsia="Times New Roman" w:cstheme="minorHAnsi"/>
              </w:rPr>
              <w:t xml:space="preserve"> istraživanja o interesovanjima mladih putem fokus grupa i online anketa</w:t>
            </w:r>
          </w:p>
        </w:tc>
        <w:tc>
          <w:tcPr>
            <w:tcW w:w="2410" w:type="dxa"/>
          </w:tcPr>
          <w:p w14:paraId="3BAD6C78" w14:textId="186EFB14" w:rsidR="000A4D63" w:rsidRPr="00AF301D" w:rsidRDefault="000A4D63" w:rsidP="000338D4">
            <w:pPr>
              <w:spacing w:before="100" w:beforeAutospacing="1" w:after="100" w:afterAutospacing="1"/>
              <w:jc w:val="both"/>
              <w:rPr>
                <w:rFonts w:eastAsia="Times New Roman" w:cstheme="minorHAnsi"/>
              </w:rPr>
            </w:pPr>
            <w:r w:rsidRPr="00AF301D">
              <w:rPr>
                <w:rFonts w:eastAsia="Times New Roman" w:cstheme="minorHAnsi"/>
              </w:rPr>
              <w:t>Opština Bijelo Polje</w:t>
            </w:r>
          </w:p>
        </w:tc>
        <w:tc>
          <w:tcPr>
            <w:tcW w:w="2409" w:type="dxa"/>
          </w:tcPr>
          <w:p w14:paraId="0726FD5B" w14:textId="77777777" w:rsidR="000A4D63" w:rsidRDefault="000A4D63" w:rsidP="000338D4">
            <w:pPr>
              <w:spacing w:before="100" w:beforeAutospacing="1" w:after="100" w:afterAutospacing="1"/>
              <w:jc w:val="both"/>
              <w:rPr>
                <w:rFonts w:eastAsia="Times New Roman" w:cstheme="minorHAnsi"/>
                <w:b/>
                <w:bCs/>
              </w:rPr>
            </w:pPr>
          </w:p>
        </w:tc>
        <w:tc>
          <w:tcPr>
            <w:tcW w:w="2552" w:type="dxa"/>
          </w:tcPr>
          <w:p w14:paraId="7DD243A7" w14:textId="5EAE3CFF" w:rsidR="000A4D63" w:rsidRPr="000A4D63" w:rsidRDefault="000A4D63" w:rsidP="000338D4">
            <w:pPr>
              <w:spacing w:before="100" w:beforeAutospacing="1" w:after="100" w:afterAutospacing="1"/>
              <w:jc w:val="both"/>
              <w:rPr>
                <w:rFonts w:eastAsia="Times New Roman" w:cstheme="minorHAnsi"/>
              </w:rPr>
            </w:pPr>
            <w:r>
              <w:rPr>
                <w:rFonts w:eastAsia="Times New Roman" w:cstheme="minorHAnsi"/>
              </w:rPr>
              <w:t>Svake godine</w:t>
            </w:r>
          </w:p>
        </w:tc>
      </w:tr>
      <w:tr w:rsidR="000A4D63" w14:paraId="6F3DAC7C" w14:textId="3EB61F34" w:rsidTr="000A4D63">
        <w:tc>
          <w:tcPr>
            <w:tcW w:w="3119" w:type="dxa"/>
          </w:tcPr>
          <w:p w14:paraId="1E285481" w14:textId="40D68733" w:rsidR="000A4D63" w:rsidRPr="00B35C8D" w:rsidRDefault="000A4D63" w:rsidP="000338D4">
            <w:pPr>
              <w:spacing w:before="100" w:beforeAutospacing="1" w:after="100" w:afterAutospacing="1"/>
              <w:jc w:val="both"/>
              <w:rPr>
                <w:rFonts w:eastAsia="Times New Roman" w:cstheme="minorHAnsi"/>
              </w:rPr>
            </w:pPr>
            <w:r w:rsidRPr="00C431D1">
              <w:rPr>
                <w:rFonts w:eastAsia="Times New Roman" w:cstheme="minorHAnsi"/>
              </w:rPr>
              <w:lastRenderedPageBreak/>
              <w:t>Adaptirati postojeće slobodne prostore u omladinske klubove/centre sa raznovrsnim</w:t>
            </w:r>
            <w:r>
              <w:rPr>
                <w:rFonts w:eastAsia="Times New Roman" w:cstheme="minorHAnsi"/>
              </w:rPr>
              <w:t xml:space="preserve"> </w:t>
            </w:r>
            <w:r w:rsidRPr="00C431D1">
              <w:rPr>
                <w:rFonts w:eastAsia="Times New Roman" w:cstheme="minorHAnsi"/>
              </w:rPr>
              <w:t>sadržajima</w:t>
            </w:r>
          </w:p>
        </w:tc>
        <w:tc>
          <w:tcPr>
            <w:tcW w:w="2410" w:type="dxa"/>
          </w:tcPr>
          <w:p w14:paraId="0C3E9C4D" w14:textId="066F2DE7" w:rsidR="000A4D63" w:rsidRPr="00AF301D" w:rsidRDefault="000A4D63" w:rsidP="000338D4">
            <w:pPr>
              <w:spacing w:before="100" w:beforeAutospacing="1" w:after="100" w:afterAutospacing="1"/>
              <w:jc w:val="both"/>
              <w:rPr>
                <w:rFonts w:eastAsia="Times New Roman" w:cstheme="minorHAnsi"/>
              </w:rPr>
            </w:pPr>
            <w:r w:rsidRPr="00AF301D">
              <w:rPr>
                <w:rFonts w:eastAsia="Times New Roman" w:cstheme="minorHAnsi"/>
              </w:rPr>
              <w:t>Opština Bijelo Polje</w:t>
            </w:r>
          </w:p>
        </w:tc>
        <w:tc>
          <w:tcPr>
            <w:tcW w:w="2409" w:type="dxa"/>
          </w:tcPr>
          <w:p w14:paraId="58FEFBBB" w14:textId="77777777" w:rsidR="000A4D63" w:rsidRDefault="000A4D63" w:rsidP="000338D4">
            <w:pPr>
              <w:spacing w:before="100" w:beforeAutospacing="1" w:after="100" w:afterAutospacing="1"/>
              <w:jc w:val="both"/>
              <w:rPr>
                <w:rFonts w:eastAsia="Times New Roman" w:cstheme="minorHAnsi"/>
                <w:b/>
                <w:bCs/>
              </w:rPr>
            </w:pPr>
          </w:p>
        </w:tc>
        <w:tc>
          <w:tcPr>
            <w:tcW w:w="2552" w:type="dxa"/>
          </w:tcPr>
          <w:p w14:paraId="490C12E5" w14:textId="7E5FADE3" w:rsidR="000A4D63" w:rsidRPr="000A4D63" w:rsidRDefault="000A4D63" w:rsidP="000338D4">
            <w:pPr>
              <w:spacing w:before="100" w:beforeAutospacing="1" w:after="100" w:afterAutospacing="1"/>
              <w:jc w:val="both"/>
              <w:rPr>
                <w:rFonts w:eastAsia="Times New Roman" w:cstheme="minorHAnsi"/>
              </w:rPr>
            </w:pPr>
            <w:r>
              <w:rPr>
                <w:rFonts w:eastAsia="Times New Roman" w:cstheme="minorHAnsi"/>
              </w:rPr>
              <w:t>Redovna aktivnost</w:t>
            </w:r>
          </w:p>
        </w:tc>
      </w:tr>
    </w:tbl>
    <w:p w14:paraId="43FCF6FD" w14:textId="6C66A8D9" w:rsidR="00CA64CE" w:rsidRPr="009D6F2A" w:rsidRDefault="00CA64CE" w:rsidP="009D6F2A">
      <w:pPr>
        <w:jc w:val="both"/>
        <w:rPr>
          <w:rFonts w:cstheme="minorHAnsi"/>
        </w:rPr>
      </w:pPr>
    </w:p>
    <w:sectPr w:rsidR="00CA64CE" w:rsidRPr="009D6F2A" w:rsidSect="006F2743">
      <w:footerReference w:type="default" r:id="rId13"/>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9D24C" w14:textId="77777777" w:rsidR="0053581C" w:rsidRDefault="0053581C" w:rsidP="004F5032">
      <w:pPr>
        <w:spacing w:after="0" w:line="240" w:lineRule="auto"/>
      </w:pPr>
      <w:r>
        <w:separator/>
      </w:r>
    </w:p>
  </w:endnote>
  <w:endnote w:type="continuationSeparator" w:id="0">
    <w:p w14:paraId="72558946" w14:textId="77777777" w:rsidR="0053581C" w:rsidRDefault="0053581C" w:rsidP="004F5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509092"/>
      <w:docPartObj>
        <w:docPartGallery w:val="Page Numbers (Bottom of Page)"/>
        <w:docPartUnique/>
      </w:docPartObj>
    </w:sdtPr>
    <w:sdtContent>
      <w:p w14:paraId="60EA3F71" w14:textId="360DD48B" w:rsidR="004F5032" w:rsidRDefault="004F5032">
        <w:pPr>
          <w:pStyle w:val="Footer"/>
          <w:jc w:val="right"/>
        </w:pPr>
        <w:r>
          <w:fldChar w:fldCharType="begin"/>
        </w:r>
        <w:r>
          <w:instrText>PAGE   \* MERGEFORMAT</w:instrText>
        </w:r>
        <w:r>
          <w:fldChar w:fldCharType="separate"/>
        </w:r>
        <w:r>
          <w:rPr>
            <w:lang w:val="sr-Latn-RS"/>
          </w:rPr>
          <w:t>2</w:t>
        </w:r>
        <w:r>
          <w:fldChar w:fldCharType="end"/>
        </w:r>
      </w:p>
    </w:sdtContent>
  </w:sdt>
  <w:p w14:paraId="2380E73C" w14:textId="77777777" w:rsidR="004F5032" w:rsidRDefault="004F50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3CE93" w14:textId="77777777" w:rsidR="0053581C" w:rsidRDefault="0053581C" w:rsidP="004F5032">
      <w:pPr>
        <w:spacing w:after="0" w:line="240" w:lineRule="auto"/>
      </w:pPr>
      <w:r>
        <w:separator/>
      </w:r>
    </w:p>
  </w:footnote>
  <w:footnote w:type="continuationSeparator" w:id="0">
    <w:p w14:paraId="4EFFA8F9" w14:textId="77777777" w:rsidR="0053581C" w:rsidRDefault="0053581C" w:rsidP="004F50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6316"/>
    <w:multiLevelType w:val="multilevel"/>
    <w:tmpl w:val="B5F86A86"/>
    <w:lvl w:ilvl="0">
      <w:start w:val="1"/>
      <w:numFmt w:val="decimal"/>
      <w:lvlText w:val="%1."/>
      <w:lvlJc w:val="left"/>
      <w:pPr>
        <w:tabs>
          <w:tab w:val="num" w:pos="720"/>
        </w:tabs>
        <w:ind w:left="720" w:hanging="360"/>
      </w:pPr>
      <w:rPr>
        <w:rFonts w:asciiTheme="minorHAnsi" w:eastAsia="Times New Roman" w:hAnsiTheme="minorHAnsi" w:cstheme="minorHAnsi"/>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2A5DC7"/>
    <w:multiLevelType w:val="multilevel"/>
    <w:tmpl w:val="8FE257A8"/>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0D174B"/>
    <w:multiLevelType w:val="hybridMultilevel"/>
    <w:tmpl w:val="20E65A1C"/>
    <w:lvl w:ilvl="0" w:tplc="876A7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3344"/>
    <w:multiLevelType w:val="multilevel"/>
    <w:tmpl w:val="17660118"/>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210ABF"/>
    <w:multiLevelType w:val="multilevel"/>
    <w:tmpl w:val="00B0A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557850"/>
    <w:multiLevelType w:val="hybridMultilevel"/>
    <w:tmpl w:val="241EE5FA"/>
    <w:lvl w:ilvl="0" w:tplc="FC30723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05591"/>
    <w:multiLevelType w:val="multilevel"/>
    <w:tmpl w:val="B900D4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D26FC3"/>
    <w:multiLevelType w:val="multilevel"/>
    <w:tmpl w:val="A324225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67343E"/>
    <w:multiLevelType w:val="multilevel"/>
    <w:tmpl w:val="F7B0A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9F632E"/>
    <w:multiLevelType w:val="multilevel"/>
    <w:tmpl w:val="74F669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A8610F"/>
    <w:multiLevelType w:val="multilevel"/>
    <w:tmpl w:val="92F693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F94252"/>
    <w:multiLevelType w:val="multilevel"/>
    <w:tmpl w:val="C40E041A"/>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9D0F26"/>
    <w:multiLevelType w:val="multilevel"/>
    <w:tmpl w:val="9B4A1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E52005"/>
    <w:multiLevelType w:val="multilevel"/>
    <w:tmpl w:val="2AF080B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9A7E95"/>
    <w:multiLevelType w:val="multilevel"/>
    <w:tmpl w:val="C6869C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8130EB"/>
    <w:multiLevelType w:val="multilevel"/>
    <w:tmpl w:val="D84EB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CA7077"/>
    <w:multiLevelType w:val="multilevel"/>
    <w:tmpl w:val="AC886EB4"/>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C139E6"/>
    <w:multiLevelType w:val="multilevel"/>
    <w:tmpl w:val="E5BE4A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0F28DF"/>
    <w:multiLevelType w:val="hybridMultilevel"/>
    <w:tmpl w:val="3F32BA66"/>
    <w:lvl w:ilvl="0" w:tplc="C62897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0F3088"/>
    <w:multiLevelType w:val="multilevel"/>
    <w:tmpl w:val="2048CC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1909018">
    <w:abstractNumId w:val="12"/>
  </w:num>
  <w:num w:numId="2" w16cid:durableId="771049428">
    <w:abstractNumId w:val="4"/>
  </w:num>
  <w:num w:numId="3" w16cid:durableId="1362512251">
    <w:abstractNumId w:val="8"/>
  </w:num>
  <w:num w:numId="4" w16cid:durableId="1140030110">
    <w:abstractNumId w:val="0"/>
  </w:num>
  <w:num w:numId="5" w16cid:durableId="1580098071">
    <w:abstractNumId w:val="11"/>
  </w:num>
  <w:num w:numId="6" w16cid:durableId="1540239006">
    <w:abstractNumId w:val="16"/>
  </w:num>
  <w:num w:numId="7" w16cid:durableId="642664111">
    <w:abstractNumId w:val="1"/>
  </w:num>
  <w:num w:numId="8" w16cid:durableId="1516535590">
    <w:abstractNumId w:val="3"/>
  </w:num>
  <w:num w:numId="9" w16cid:durableId="606355860">
    <w:abstractNumId w:val="15"/>
  </w:num>
  <w:num w:numId="10" w16cid:durableId="1265721554">
    <w:abstractNumId w:val="17"/>
  </w:num>
  <w:num w:numId="11" w16cid:durableId="608588921">
    <w:abstractNumId w:val="10"/>
  </w:num>
  <w:num w:numId="12" w16cid:durableId="1908029878">
    <w:abstractNumId w:val="19"/>
  </w:num>
  <w:num w:numId="13" w16cid:durableId="690913126">
    <w:abstractNumId w:val="6"/>
  </w:num>
  <w:num w:numId="14" w16cid:durableId="1081440868">
    <w:abstractNumId w:val="13"/>
  </w:num>
  <w:num w:numId="15" w16cid:durableId="761073508">
    <w:abstractNumId w:val="9"/>
  </w:num>
  <w:num w:numId="16" w16cid:durableId="692654622">
    <w:abstractNumId w:val="14"/>
  </w:num>
  <w:num w:numId="17" w16cid:durableId="701977836">
    <w:abstractNumId w:val="7"/>
  </w:num>
  <w:num w:numId="18" w16cid:durableId="1641690206">
    <w:abstractNumId w:val="2"/>
  </w:num>
  <w:num w:numId="19" w16cid:durableId="833187165">
    <w:abstractNumId w:val="18"/>
  </w:num>
  <w:num w:numId="20" w16cid:durableId="3477592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ED4"/>
    <w:rsid w:val="00013245"/>
    <w:rsid w:val="00016987"/>
    <w:rsid w:val="000223F3"/>
    <w:rsid w:val="000338D4"/>
    <w:rsid w:val="0007016A"/>
    <w:rsid w:val="0007252F"/>
    <w:rsid w:val="0008392A"/>
    <w:rsid w:val="00097650"/>
    <w:rsid w:val="000A0350"/>
    <w:rsid w:val="000A0A11"/>
    <w:rsid w:val="000A4560"/>
    <w:rsid w:val="000A4D63"/>
    <w:rsid w:val="000B6CE5"/>
    <w:rsid w:val="000D538A"/>
    <w:rsid w:val="000D666C"/>
    <w:rsid w:val="000F042C"/>
    <w:rsid w:val="00115562"/>
    <w:rsid w:val="00136C5C"/>
    <w:rsid w:val="00144163"/>
    <w:rsid w:val="00146867"/>
    <w:rsid w:val="001609E0"/>
    <w:rsid w:val="00164D51"/>
    <w:rsid w:val="00171FEE"/>
    <w:rsid w:val="00177722"/>
    <w:rsid w:val="00177F4A"/>
    <w:rsid w:val="00181072"/>
    <w:rsid w:val="00187079"/>
    <w:rsid w:val="0019090A"/>
    <w:rsid w:val="00193CE3"/>
    <w:rsid w:val="001A2655"/>
    <w:rsid w:val="001A37FF"/>
    <w:rsid w:val="001A5C25"/>
    <w:rsid w:val="001B04A9"/>
    <w:rsid w:val="001B7278"/>
    <w:rsid w:val="001C1862"/>
    <w:rsid w:val="001C7274"/>
    <w:rsid w:val="001D5574"/>
    <w:rsid w:val="001D5F37"/>
    <w:rsid w:val="001E062E"/>
    <w:rsid w:val="001E1C69"/>
    <w:rsid w:val="001E4F84"/>
    <w:rsid w:val="00205096"/>
    <w:rsid w:val="0020510D"/>
    <w:rsid w:val="00216557"/>
    <w:rsid w:val="00220CF8"/>
    <w:rsid w:val="00227DF1"/>
    <w:rsid w:val="00232F1A"/>
    <w:rsid w:val="00237EAC"/>
    <w:rsid w:val="0025050B"/>
    <w:rsid w:val="00252CCF"/>
    <w:rsid w:val="0026335F"/>
    <w:rsid w:val="00265C45"/>
    <w:rsid w:val="002676D3"/>
    <w:rsid w:val="002834C0"/>
    <w:rsid w:val="0028504C"/>
    <w:rsid w:val="00291CA4"/>
    <w:rsid w:val="002A6643"/>
    <w:rsid w:val="002A6DC5"/>
    <w:rsid w:val="002B3F33"/>
    <w:rsid w:val="002C327D"/>
    <w:rsid w:val="002D5166"/>
    <w:rsid w:val="002D68B0"/>
    <w:rsid w:val="002E22EA"/>
    <w:rsid w:val="002E5BF3"/>
    <w:rsid w:val="002F0CC1"/>
    <w:rsid w:val="002F27DA"/>
    <w:rsid w:val="00300A1E"/>
    <w:rsid w:val="00301313"/>
    <w:rsid w:val="003175A9"/>
    <w:rsid w:val="00323E20"/>
    <w:rsid w:val="00334402"/>
    <w:rsid w:val="00344A10"/>
    <w:rsid w:val="00347D5A"/>
    <w:rsid w:val="0035261F"/>
    <w:rsid w:val="00352EB4"/>
    <w:rsid w:val="003600ED"/>
    <w:rsid w:val="0036077D"/>
    <w:rsid w:val="00361227"/>
    <w:rsid w:val="00377EA2"/>
    <w:rsid w:val="0038145D"/>
    <w:rsid w:val="00382C4B"/>
    <w:rsid w:val="0039063F"/>
    <w:rsid w:val="00391A8D"/>
    <w:rsid w:val="003A0F96"/>
    <w:rsid w:val="003C434F"/>
    <w:rsid w:val="003C628C"/>
    <w:rsid w:val="003C6499"/>
    <w:rsid w:val="003E6584"/>
    <w:rsid w:val="003F20F0"/>
    <w:rsid w:val="003F76BD"/>
    <w:rsid w:val="00404F9C"/>
    <w:rsid w:val="00414978"/>
    <w:rsid w:val="00417789"/>
    <w:rsid w:val="00417D70"/>
    <w:rsid w:val="00425943"/>
    <w:rsid w:val="00442109"/>
    <w:rsid w:val="00453B8A"/>
    <w:rsid w:val="004575AE"/>
    <w:rsid w:val="00462A87"/>
    <w:rsid w:val="00462D19"/>
    <w:rsid w:val="004634F7"/>
    <w:rsid w:val="004726E4"/>
    <w:rsid w:val="00475DD5"/>
    <w:rsid w:val="004845F2"/>
    <w:rsid w:val="00486455"/>
    <w:rsid w:val="0049403D"/>
    <w:rsid w:val="004A2AAA"/>
    <w:rsid w:val="004A3A39"/>
    <w:rsid w:val="004A3FF2"/>
    <w:rsid w:val="004B35A0"/>
    <w:rsid w:val="004C4391"/>
    <w:rsid w:val="004C4F5A"/>
    <w:rsid w:val="004C6F69"/>
    <w:rsid w:val="004D7579"/>
    <w:rsid w:val="004E1FD2"/>
    <w:rsid w:val="004E3211"/>
    <w:rsid w:val="004E5A51"/>
    <w:rsid w:val="004F0397"/>
    <w:rsid w:val="004F45AE"/>
    <w:rsid w:val="004F5032"/>
    <w:rsid w:val="0051516E"/>
    <w:rsid w:val="0051539E"/>
    <w:rsid w:val="00523244"/>
    <w:rsid w:val="00523392"/>
    <w:rsid w:val="00530792"/>
    <w:rsid w:val="0053091E"/>
    <w:rsid w:val="0053505C"/>
    <w:rsid w:val="0053581C"/>
    <w:rsid w:val="00536CB8"/>
    <w:rsid w:val="005650D1"/>
    <w:rsid w:val="0056638A"/>
    <w:rsid w:val="005727FC"/>
    <w:rsid w:val="00587C75"/>
    <w:rsid w:val="00596F20"/>
    <w:rsid w:val="005B23DE"/>
    <w:rsid w:val="005C3506"/>
    <w:rsid w:val="005D40BC"/>
    <w:rsid w:val="005D5225"/>
    <w:rsid w:val="005E4B1C"/>
    <w:rsid w:val="005F493C"/>
    <w:rsid w:val="00602D89"/>
    <w:rsid w:val="00611455"/>
    <w:rsid w:val="00620FFC"/>
    <w:rsid w:val="00641B31"/>
    <w:rsid w:val="00647736"/>
    <w:rsid w:val="00653A16"/>
    <w:rsid w:val="00654FEE"/>
    <w:rsid w:val="0065687A"/>
    <w:rsid w:val="006A0CF5"/>
    <w:rsid w:val="006A7DE4"/>
    <w:rsid w:val="006B1A18"/>
    <w:rsid w:val="006B4025"/>
    <w:rsid w:val="006D400E"/>
    <w:rsid w:val="006D53D1"/>
    <w:rsid w:val="006D7ACD"/>
    <w:rsid w:val="006E0FA8"/>
    <w:rsid w:val="006E1FD2"/>
    <w:rsid w:val="006E3AF3"/>
    <w:rsid w:val="006F2743"/>
    <w:rsid w:val="0071243C"/>
    <w:rsid w:val="00713315"/>
    <w:rsid w:val="007151BC"/>
    <w:rsid w:val="00730CE6"/>
    <w:rsid w:val="00734481"/>
    <w:rsid w:val="0074071F"/>
    <w:rsid w:val="00743D95"/>
    <w:rsid w:val="00753E14"/>
    <w:rsid w:val="00775A0F"/>
    <w:rsid w:val="00776FA8"/>
    <w:rsid w:val="007833D7"/>
    <w:rsid w:val="007A72BA"/>
    <w:rsid w:val="007A7806"/>
    <w:rsid w:val="007D0EA4"/>
    <w:rsid w:val="007D715F"/>
    <w:rsid w:val="007F24A2"/>
    <w:rsid w:val="007F2CC2"/>
    <w:rsid w:val="0080168C"/>
    <w:rsid w:val="00805FC2"/>
    <w:rsid w:val="00812019"/>
    <w:rsid w:val="00824100"/>
    <w:rsid w:val="00825AC1"/>
    <w:rsid w:val="008260A4"/>
    <w:rsid w:val="008313CD"/>
    <w:rsid w:val="0083290C"/>
    <w:rsid w:val="00837461"/>
    <w:rsid w:val="00847B13"/>
    <w:rsid w:val="00854B62"/>
    <w:rsid w:val="0086200E"/>
    <w:rsid w:val="00876B67"/>
    <w:rsid w:val="0087710B"/>
    <w:rsid w:val="00884B98"/>
    <w:rsid w:val="00884D2C"/>
    <w:rsid w:val="00891B08"/>
    <w:rsid w:val="008A7CA7"/>
    <w:rsid w:val="008C2BF9"/>
    <w:rsid w:val="008C52AA"/>
    <w:rsid w:val="008D5009"/>
    <w:rsid w:val="008D55A6"/>
    <w:rsid w:val="008D7D38"/>
    <w:rsid w:val="008E02B7"/>
    <w:rsid w:val="008E2209"/>
    <w:rsid w:val="008E64AA"/>
    <w:rsid w:val="008E6BEA"/>
    <w:rsid w:val="00901E8B"/>
    <w:rsid w:val="00917EAA"/>
    <w:rsid w:val="00921094"/>
    <w:rsid w:val="00924129"/>
    <w:rsid w:val="0093018E"/>
    <w:rsid w:val="0093163C"/>
    <w:rsid w:val="00936776"/>
    <w:rsid w:val="00943F29"/>
    <w:rsid w:val="00950385"/>
    <w:rsid w:val="00954B99"/>
    <w:rsid w:val="009566F1"/>
    <w:rsid w:val="00957E14"/>
    <w:rsid w:val="00962054"/>
    <w:rsid w:val="009640C7"/>
    <w:rsid w:val="00964CAD"/>
    <w:rsid w:val="00966935"/>
    <w:rsid w:val="00974670"/>
    <w:rsid w:val="00977CA4"/>
    <w:rsid w:val="00995C44"/>
    <w:rsid w:val="009A1EB0"/>
    <w:rsid w:val="009A3984"/>
    <w:rsid w:val="009A599F"/>
    <w:rsid w:val="009B4637"/>
    <w:rsid w:val="009B496B"/>
    <w:rsid w:val="009B7A55"/>
    <w:rsid w:val="009C704A"/>
    <w:rsid w:val="009D274B"/>
    <w:rsid w:val="009D6F2A"/>
    <w:rsid w:val="009E6A10"/>
    <w:rsid w:val="009E7B47"/>
    <w:rsid w:val="009F4FC1"/>
    <w:rsid w:val="00A03F7A"/>
    <w:rsid w:val="00A0661C"/>
    <w:rsid w:val="00A0675A"/>
    <w:rsid w:val="00A11D55"/>
    <w:rsid w:val="00A12284"/>
    <w:rsid w:val="00A1313C"/>
    <w:rsid w:val="00A166D8"/>
    <w:rsid w:val="00A22163"/>
    <w:rsid w:val="00A349FD"/>
    <w:rsid w:val="00A34BBF"/>
    <w:rsid w:val="00A54B02"/>
    <w:rsid w:val="00A55E5D"/>
    <w:rsid w:val="00A56D1D"/>
    <w:rsid w:val="00A94CC4"/>
    <w:rsid w:val="00AB3F80"/>
    <w:rsid w:val="00AC0CA2"/>
    <w:rsid w:val="00AC2895"/>
    <w:rsid w:val="00AC3F19"/>
    <w:rsid w:val="00AD3B7A"/>
    <w:rsid w:val="00AD7230"/>
    <w:rsid w:val="00AE75C3"/>
    <w:rsid w:val="00AF301D"/>
    <w:rsid w:val="00B05DB9"/>
    <w:rsid w:val="00B203CD"/>
    <w:rsid w:val="00B2297C"/>
    <w:rsid w:val="00B25CC6"/>
    <w:rsid w:val="00B261A9"/>
    <w:rsid w:val="00B30497"/>
    <w:rsid w:val="00B316D5"/>
    <w:rsid w:val="00B35C8D"/>
    <w:rsid w:val="00B36932"/>
    <w:rsid w:val="00B45E33"/>
    <w:rsid w:val="00B5607E"/>
    <w:rsid w:val="00B60247"/>
    <w:rsid w:val="00B620DC"/>
    <w:rsid w:val="00B65AD0"/>
    <w:rsid w:val="00B73B7C"/>
    <w:rsid w:val="00B81539"/>
    <w:rsid w:val="00B83584"/>
    <w:rsid w:val="00B8734C"/>
    <w:rsid w:val="00B91387"/>
    <w:rsid w:val="00B9455F"/>
    <w:rsid w:val="00B9487C"/>
    <w:rsid w:val="00B96776"/>
    <w:rsid w:val="00BF0415"/>
    <w:rsid w:val="00BF2970"/>
    <w:rsid w:val="00BF3E44"/>
    <w:rsid w:val="00C03FC8"/>
    <w:rsid w:val="00C04F14"/>
    <w:rsid w:val="00C112EB"/>
    <w:rsid w:val="00C17404"/>
    <w:rsid w:val="00C34D88"/>
    <w:rsid w:val="00C431D1"/>
    <w:rsid w:val="00C44CD1"/>
    <w:rsid w:val="00C45BEC"/>
    <w:rsid w:val="00C45FA3"/>
    <w:rsid w:val="00C55527"/>
    <w:rsid w:val="00C65564"/>
    <w:rsid w:val="00C74A4F"/>
    <w:rsid w:val="00C773C6"/>
    <w:rsid w:val="00C81221"/>
    <w:rsid w:val="00CA0DDB"/>
    <w:rsid w:val="00CA30B8"/>
    <w:rsid w:val="00CA64CE"/>
    <w:rsid w:val="00CC1AD8"/>
    <w:rsid w:val="00CF0219"/>
    <w:rsid w:val="00CF27D8"/>
    <w:rsid w:val="00CF74FD"/>
    <w:rsid w:val="00D05847"/>
    <w:rsid w:val="00D17B97"/>
    <w:rsid w:val="00D20366"/>
    <w:rsid w:val="00D2079E"/>
    <w:rsid w:val="00D20BD3"/>
    <w:rsid w:val="00D220A1"/>
    <w:rsid w:val="00D23E03"/>
    <w:rsid w:val="00D3306E"/>
    <w:rsid w:val="00D41385"/>
    <w:rsid w:val="00D42495"/>
    <w:rsid w:val="00D4318B"/>
    <w:rsid w:val="00D5496E"/>
    <w:rsid w:val="00D5581A"/>
    <w:rsid w:val="00D7054E"/>
    <w:rsid w:val="00D8223B"/>
    <w:rsid w:val="00D85F82"/>
    <w:rsid w:val="00DA0E5E"/>
    <w:rsid w:val="00DA2555"/>
    <w:rsid w:val="00DB134E"/>
    <w:rsid w:val="00DB61E8"/>
    <w:rsid w:val="00DC2837"/>
    <w:rsid w:val="00DC4A82"/>
    <w:rsid w:val="00DC538F"/>
    <w:rsid w:val="00DD7975"/>
    <w:rsid w:val="00DE0082"/>
    <w:rsid w:val="00DE7780"/>
    <w:rsid w:val="00DF0820"/>
    <w:rsid w:val="00DF18CF"/>
    <w:rsid w:val="00E052A6"/>
    <w:rsid w:val="00E072FB"/>
    <w:rsid w:val="00E07FDD"/>
    <w:rsid w:val="00E210EA"/>
    <w:rsid w:val="00E24A0D"/>
    <w:rsid w:val="00E3054C"/>
    <w:rsid w:val="00E316C8"/>
    <w:rsid w:val="00E429A3"/>
    <w:rsid w:val="00E43283"/>
    <w:rsid w:val="00E45AF2"/>
    <w:rsid w:val="00E46966"/>
    <w:rsid w:val="00E56D97"/>
    <w:rsid w:val="00E60E69"/>
    <w:rsid w:val="00E610F0"/>
    <w:rsid w:val="00E6430C"/>
    <w:rsid w:val="00E82511"/>
    <w:rsid w:val="00E83D20"/>
    <w:rsid w:val="00E85B48"/>
    <w:rsid w:val="00E87ED4"/>
    <w:rsid w:val="00E9054C"/>
    <w:rsid w:val="00E918B4"/>
    <w:rsid w:val="00E921FF"/>
    <w:rsid w:val="00E94765"/>
    <w:rsid w:val="00E9545E"/>
    <w:rsid w:val="00EA15D8"/>
    <w:rsid w:val="00EA417F"/>
    <w:rsid w:val="00EA7510"/>
    <w:rsid w:val="00EB3FFC"/>
    <w:rsid w:val="00EB603C"/>
    <w:rsid w:val="00ED2037"/>
    <w:rsid w:val="00ED262D"/>
    <w:rsid w:val="00EE40D4"/>
    <w:rsid w:val="00EE798A"/>
    <w:rsid w:val="00EF32C0"/>
    <w:rsid w:val="00F01CEB"/>
    <w:rsid w:val="00F06B91"/>
    <w:rsid w:val="00F17AF0"/>
    <w:rsid w:val="00F17EDE"/>
    <w:rsid w:val="00F20050"/>
    <w:rsid w:val="00F215F8"/>
    <w:rsid w:val="00F21F37"/>
    <w:rsid w:val="00F263C8"/>
    <w:rsid w:val="00F3312C"/>
    <w:rsid w:val="00F40390"/>
    <w:rsid w:val="00F40786"/>
    <w:rsid w:val="00F44E22"/>
    <w:rsid w:val="00F517DA"/>
    <w:rsid w:val="00F64033"/>
    <w:rsid w:val="00F6548A"/>
    <w:rsid w:val="00F70FCE"/>
    <w:rsid w:val="00F74E50"/>
    <w:rsid w:val="00F765F0"/>
    <w:rsid w:val="00F849A8"/>
    <w:rsid w:val="00F867BE"/>
    <w:rsid w:val="00F86FC6"/>
    <w:rsid w:val="00F902DB"/>
    <w:rsid w:val="00F96428"/>
    <w:rsid w:val="00FA7D96"/>
    <w:rsid w:val="00FB7C4A"/>
    <w:rsid w:val="00FC7CEC"/>
    <w:rsid w:val="00FD1661"/>
    <w:rsid w:val="00FD549A"/>
    <w:rsid w:val="00FE09B9"/>
    <w:rsid w:val="00FE2A41"/>
    <w:rsid w:val="00FE79D2"/>
    <w:rsid w:val="00FE7D1A"/>
    <w:rsid w:val="00FF4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4AF23"/>
  <w15:docId w15:val="{5F97D6CF-EA77-44C2-8040-DDC7B13E5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bs-Latn-BA"/>
    </w:rPr>
  </w:style>
  <w:style w:type="paragraph" w:styleId="Heading1">
    <w:name w:val="heading 1"/>
    <w:basedOn w:val="Normal"/>
    <w:next w:val="Normal"/>
    <w:link w:val="Heading1Char"/>
    <w:uiPriority w:val="9"/>
    <w:qFormat/>
    <w:rsid w:val="0071331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37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A0E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D7AC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A37FF"/>
    <w:rPr>
      <w:b/>
      <w:bCs/>
    </w:rPr>
  </w:style>
  <w:style w:type="character" w:styleId="Emphasis">
    <w:name w:val="Emphasis"/>
    <w:basedOn w:val="DefaultParagraphFont"/>
    <w:uiPriority w:val="20"/>
    <w:qFormat/>
    <w:rsid w:val="001A37FF"/>
    <w:rPr>
      <w:i/>
      <w:iCs/>
    </w:rPr>
  </w:style>
  <w:style w:type="character" w:customStyle="1" w:styleId="Heading2Char">
    <w:name w:val="Heading 2 Char"/>
    <w:basedOn w:val="DefaultParagraphFont"/>
    <w:link w:val="Heading2"/>
    <w:uiPriority w:val="9"/>
    <w:rsid w:val="001A37FF"/>
    <w:rPr>
      <w:rFonts w:asciiTheme="majorHAnsi" w:eastAsiaTheme="majorEastAsia" w:hAnsiTheme="majorHAnsi" w:cstheme="majorBidi"/>
      <w:color w:val="2F5496" w:themeColor="accent1" w:themeShade="BF"/>
      <w:sz w:val="26"/>
      <w:szCs w:val="26"/>
      <w:lang w:val="bs-Latn-BA"/>
    </w:rPr>
  </w:style>
  <w:style w:type="table" w:styleId="TableGrid">
    <w:name w:val="Table Grid"/>
    <w:basedOn w:val="TableNormal"/>
    <w:uiPriority w:val="39"/>
    <w:rsid w:val="001A3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1313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ms-1">
    <w:name w:val="ms-1"/>
    <w:basedOn w:val="DefaultParagraphFont"/>
    <w:rsid w:val="00A1313C"/>
  </w:style>
  <w:style w:type="character" w:customStyle="1" w:styleId="max-w-full">
    <w:name w:val="max-w-full"/>
    <w:basedOn w:val="DefaultParagraphFont"/>
    <w:rsid w:val="00A1313C"/>
  </w:style>
  <w:style w:type="character" w:customStyle="1" w:styleId="Heading1Char">
    <w:name w:val="Heading 1 Char"/>
    <w:basedOn w:val="DefaultParagraphFont"/>
    <w:link w:val="Heading1"/>
    <w:uiPriority w:val="9"/>
    <w:rsid w:val="00713315"/>
    <w:rPr>
      <w:rFonts w:asciiTheme="majorHAnsi" w:eastAsiaTheme="majorEastAsia" w:hAnsiTheme="majorHAnsi" w:cstheme="majorBidi"/>
      <w:color w:val="2F5496" w:themeColor="accent1" w:themeShade="BF"/>
      <w:sz w:val="32"/>
      <w:szCs w:val="32"/>
      <w:lang w:val="bs-Latn-BA"/>
    </w:rPr>
  </w:style>
  <w:style w:type="paragraph" w:styleId="NoSpacing">
    <w:name w:val="No Spacing"/>
    <w:link w:val="NoSpacingChar"/>
    <w:uiPriority w:val="1"/>
    <w:qFormat/>
    <w:rsid w:val="006F2743"/>
    <w:pPr>
      <w:spacing w:after="0" w:line="240" w:lineRule="auto"/>
    </w:pPr>
    <w:rPr>
      <w:rFonts w:eastAsiaTheme="minorEastAsia"/>
    </w:rPr>
  </w:style>
  <w:style w:type="character" w:customStyle="1" w:styleId="NoSpacingChar">
    <w:name w:val="No Spacing Char"/>
    <w:basedOn w:val="DefaultParagraphFont"/>
    <w:link w:val="NoSpacing"/>
    <w:uiPriority w:val="1"/>
    <w:rsid w:val="006F2743"/>
    <w:rPr>
      <w:rFonts w:eastAsiaTheme="minorEastAsia"/>
    </w:rPr>
  </w:style>
  <w:style w:type="paragraph" w:styleId="Header">
    <w:name w:val="header"/>
    <w:basedOn w:val="Normal"/>
    <w:link w:val="HeaderChar"/>
    <w:uiPriority w:val="99"/>
    <w:unhideWhenUsed/>
    <w:rsid w:val="004F50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5032"/>
    <w:rPr>
      <w:lang w:val="bs-Latn-BA"/>
    </w:rPr>
  </w:style>
  <w:style w:type="paragraph" w:styleId="Footer">
    <w:name w:val="footer"/>
    <w:basedOn w:val="Normal"/>
    <w:link w:val="FooterChar"/>
    <w:uiPriority w:val="99"/>
    <w:unhideWhenUsed/>
    <w:rsid w:val="004F50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5032"/>
    <w:rPr>
      <w:lang w:val="bs-Latn-BA"/>
    </w:rPr>
  </w:style>
  <w:style w:type="paragraph" w:styleId="ListParagraph">
    <w:name w:val="List Paragraph"/>
    <w:basedOn w:val="Normal"/>
    <w:uiPriority w:val="34"/>
    <w:qFormat/>
    <w:rsid w:val="00523392"/>
    <w:pPr>
      <w:ind w:left="720"/>
      <w:contextualSpacing/>
    </w:pPr>
  </w:style>
  <w:style w:type="character" w:customStyle="1" w:styleId="Heading3Char">
    <w:name w:val="Heading 3 Char"/>
    <w:basedOn w:val="DefaultParagraphFont"/>
    <w:link w:val="Heading3"/>
    <w:uiPriority w:val="9"/>
    <w:semiHidden/>
    <w:rsid w:val="00DA0E5E"/>
    <w:rPr>
      <w:rFonts w:asciiTheme="majorHAnsi" w:eastAsiaTheme="majorEastAsia" w:hAnsiTheme="majorHAnsi" w:cstheme="majorBidi"/>
      <w:color w:val="1F3763" w:themeColor="accent1" w:themeShade="7F"/>
      <w:sz w:val="24"/>
      <w:szCs w:val="24"/>
      <w:lang w:val="bs-Latn-BA"/>
    </w:rPr>
  </w:style>
  <w:style w:type="character" w:customStyle="1" w:styleId="Heading4Char">
    <w:name w:val="Heading 4 Char"/>
    <w:basedOn w:val="DefaultParagraphFont"/>
    <w:link w:val="Heading4"/>
    <w:uiPriority w:val="9"/>
    <w:semiHidden/>
    <w:rsid w:val="006D7ACD"/>
    <w:rPr>
      <w:rFonts w:asciiTheme="majorHAnsi" w:eastAsiaTheme="majorEastAsia" w:hAnsiTheme="majorHAnsi" w:cstheme="majorBidi"/>
      <w:i/>
      <w:iCs/>
      <w:color w:val="2F5496" w:themeColor="accent1" w:themeShade="BF"/>
      <w:lang w:val="bs-Latn-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7452">
      <w:bodyDiv w:val="1"/>
      <w:marLeft w:val="0"/>
      <w:marRight w:val="0"/>
      <w:marTop w:val="0"/>
      <w:marBottom w:val="0"/>
      <w:divBdr>
        <w:top w:val="none" w:sz="0" w:space="0" w:color="auto"/>
        <w:left w:val="none" w:sz="0" w:space="0" w:color="auto"/>
        <w:bottom w:val="none" w:sz="0" w:space="0" w:color="auto"/>
        <w:right w:val="none" w:sz="0" w:space="0" w:color="auto"/>
      </w:divBdr>
    </w:div>
    <w:div w:id="203176140">
      <w:bodyDiv w:val="1"/>
      <w:marLeft w:val="0"/>
      <w:marRight w:val="0"/>
      <w:marTop w:val="0"/>
      <w:marBottom w:val="0"/>
      <w:divBdr>
        <w:top w:val="none" w:sz="0" w:space="0" w:color="auto"/>
        <w:left w:val="none" w:sz="0" w:space="0" w:color="auto"/>
        <w:bottom w:val="none" w:sz="0" w:space="0" w:color="auto"/>
        <w:right w:val="none" w:sz="0" w:space="0" w:color="auto"/>
      </w:divBdr>
    </w:div>
    <w:div w:id="217058834">
      <w:bodyDiv w:val="1"/>
      <w:marLeft w:val="0"/>
      <w:marRight w:val="0"/>
      <w:marTop w:val="0"/>
      <w:marBottom w:val="0"/>
      <w:divBdr>
        <w:top w:val="none" w:sz="0" w:space="0" w:color="auto"/>
        <w:left w:val="none" w:sz="0" w:space="0" w:color="auto"/>
        <w:bottom w:val="none" w:sz="0" w:space="0" w:color="auto"/>
        <w:right w:val="none" w:sz="0" w:space="0" w:color="auto"/>
      </w:divBdr>
    </w:div>
    <w:div w:id="750931640">
      <w:bodyDiv w:val="1"/>
      <w:marLeft w:val="0"/>
      <w:marRight w:val="0"/>
      <w:marTop w:val="0"/>
      <w:marBottom w:val="0"/>
      <w:divBdr>
        <w:top w:val="none" w:sz="0" w:space="0" w:color="auto"/>
        <w:left w:val="none" w:sz="0" w:space="0" w:color="auto"/>
        <w:bottom w:val="none" w:sz="0" w:space="0" w:color="auto"/>
        <w:right w:val="none" w:sz="0" w:space="0" w:color="auto"/>
      </w:divBdr>
      <w:divsChild>
        <w:div w:id="174614206">
          <w:marLeft w:val="0"/>
          <w:marRight w:val="0"/>
          <w:marTop w:val="0"/>
          <w:marBottom w:val="0"/>
          <w:divBdr>
            <w:top w:val="none" w:sz="0" w:space="0" w:color="auto"/>
            <w:left w:val="none" w:sz="0" w:space="0" w:color="auto"/>
            <w:bottom w:val="none" w:sz="0" w:space="0" w:color="auto"/>
            <w:right w:val="none" w:sz="0" w:space="0" w:color="auto"/>
          </w:divBdr>
          <w:divsChild>
            <w:div w:id="181556293">
              <w:marLeft w:val="0"/>
              <w:marRight w:val="0"/>
              <w:marTop w:val="0"/>
              <w:marBottom w:val="0"/>
              <w:divBdr>
                <w:top w:val="none" w:sz="0" w:space="0" w:color="auto"/>
                <w:left w:val="none" w:sz="0" w:space="0" w:color="auto"/>
                <w:bottom w:val="none" w:sz="0" w:space="0" w:color="auto"/>
                <w:right w:val="none" w:sz="0" w:space="0" w:color="auto"/>
              </w:divBdr>
            </w:div>
          </w:divsChild>
        </w:div>
        <w:div w:id="530923461">
          <w:marLeft w:val="0"/>
          <w:marRight w:val="0"/>
          <w:marTop w:val="0"/>
          <w:marBottom w:val="0"/>
          <w:divBdr>
            <w:top w:val="none" w:sz="0" w:space="0" w:color="auto"/>
            <w:left w:val="none" w:sz="0" w:space="0" w:color="auto"/>
            <w:bottom w:val="none" w:sz="0" w:space="0" w:color="auto"/>
            <w:right w:val="none" w:sz="0" w:space="0" w:color="auto"/>
          </w:divBdr>
          <w:divsChild>
            <w:div w:id="1681657140">
              <w:marLeft w:val="0"/>
              <w:marRight w:val="0"/>
              <w:marTop w:val="0"/>
              <w:marBottom w:val="0"/>
              <w:divBdr>
                <w:top w:val="none" w:sz="0" w:space="0" w:color="auto"/>
                <w:left w:val="none" w:sz="0" w:space="0" w:color="auto"/>
                <w:bottom w:val="none" w:sz="0" w:space="0" w:color="auto"/>
                <w:right w:val="none" w:sz="0" w:space="0" w:color="auto"/>
              </w:divBdr>
            </w:div>
          </w:divsChild>
        </w:div>
        <w:div w:id="1468623100">
          <w:marLeft w:val="0"/>
          <w:marRight w:val="0"/>
          <w:marTop w:val="0"/>
          <w:marBottom w:val="0"/>
          <w:divBdr>
            <w:top w:val="none" w:sz="0" w:space="0" w:color="auto"/>
            <w:left w:val="none" w:sz="0" w:space="0" w:color="auto"/>
            <w:bottom w:val="none" w:sz="0" w:space="0" w:color="auto"/>
            <w:right w:val="none" w:sz="0" w:space="0" w:color="auto"/>
          </w:divBdr>
          <w:divsChild>
            <w:div w:id="1895195010">
              <w:marLeft w:val="0"/>
              <w:marRight w:val="0"/>
              <w:marTop w:val="0"/>
              <w:marBottom w:val="0"/>
              <w:divBdr>
                <w:top w:val="none" w:sz="0" w:space="0" w:color="auto"/>
                <w:left w:val="none" w:sz="0" w:space="0" w:color="auto"/>
                <w:bottom w:val="none" w:sz="0" w:space="0" w:color="auto"/>
                <w:right w:val="none" w:sz="0" w:space="0" w:color="auto"/>
              </w:divBdr>
            </w:div>
          </w:divsChild>
        </w:div>
        <w:div w:id="1847090985">
          <w:marLeft w:val="0"/>
          <w:marRight w:val="0"/>
          <w:marTop w:val="0"/>
          <w:marBottom w:val="0"/>
          <w:divBdr>
            <w:top w:val="none" w:sz="0" w:space="0" w:color="auto"/>
            <w:left w:val="none" w:sz="0" w:space="0" w:color="auto"/>
            <w:bottom w:val="none" w:sz="0" w:space="0" w:color="auto"/>
            <w:right w:val="none" w:sz="0" w:space="0" w:color="auto"/>
          </w:divBdr>
          <w:divsChild>
            <w:div w:id="1948077895">
              <w:marLeft w:val="0"/>
              <w:marRight w:val="0"/>
              <w:marTop w:val="0"/>
              <w:marBottom w:val="0"/>
              <w:divBdr>
                <w:top w:val="none" w:sz="0" w:space="0" w:color="auto"/>
                <w:left w:val="none" w:sz="0" w:space="0" w:color="auto"/>
                <w:bottom w:val="none" w:sz="0" w:space="0" w:color="auto"/>
                <w:right w:val="none" w:sz="0" w:space="0" w:color="auto"/>
              </w:divBdr>
            </w:div>
          </w:divsChild>
        </w:div>
        <w:div w:id="1136993242">
          <w:marLeft w:val="0"/>
          <w:marRight w:val="0"/>
          <w:marTop w:val="0"/>
          <w:marBottom w:val="0"/>
          <w:divBdr>
            <w:top w:val="none" w:sz="0" w:space="0" w:color="auto"/>
            <w:left w:val="none" w:sz="0" w:space="0" w:color="auto"/>
            <w:bottom w:val="none" w:sz="0" w:space="0" w:color="auto"/>
            <w:right w:val="none" w:sz="0" w:space="0" w:color="auto"/>
          </w:divBdr>
          <w:divsChild>
            <w:div w:id="1682899923">
              <w:marLeft w:val="0"/>
              <w:marRight w:val="0"/>
              <w:marTop w:val="0"/>
              <w:marBottom w:val="0"/>
              <w:divBdr>
                <w:top w:val="none" w:sz="0" w:space="0" w:color="auto"/>
                <w:left w:val="none" w:sz="0" w:space="0" w:color="auto"/>
                <w:bottom w:val="none" w:sz="0" w:space="0" w:color="auto"/>
                <w:right w:val="none" w:sz="0" w:space="0" w:color="auto"/>
              </w:divBdr>
            </w:div>
          </w:divsChild>
        </w:div>
        <w:div w:id="413598479">
          <w:marLeft w:val="0"/>
          <w:marRight w:val="0"/>
          <w:marTop w:val="0"/>
          <w:marBottom w:val="0"/>
          <w:divBdr>
            <w:top w:val="none" w:sz="0" w:space="0" w:color="auto"/>
            <w:left w:val="none" w:sz="0" w:space="0" w:color="auto"/>
            <w:bottom w:val="none" w:sz="0" w:space="0" w:color="auto"/>
            <w:right w:val="none" w:sz="0" w:space="0" w:color="auto"/>
          </w:divBdr>
          <w:divsChild>
            <w:div w:id="1372532016">
              <w:marLeft w:val="0"/>
              <w:marRight w:val="0"/>
              <w:marTop w:val="0"/>
              <w:marBottom w:val="0"/>
              <w:divBdr>
                <w:top w:val="none" w:sz="0" w:space="0" w:color="auto"/>
                <w:left w:val="none" w:sz="0" w:space="0" w:color="auto"/>
                <w:bottom w:val="none" w:sz="0" w:space="0" w:color="auto"/>
                <w:right w:val="none" w:sz="0" w:space="0" w:color="auto"/>
              </w:divBdr>
            </w:div>
          </w:divsChild>
        </w:div>
        <w:div w:id="1520124501">
          <w:marLeft w:val="0"/>
          <w:marRight w:val="0"/>
          <w:marTop w:val="0"/>
          <w:marBottom w:val="0"/>
          <w:divBdr>
            <w:top w:val="none" w:sz="0" w:space="0" w:color="auto"/>
            <w:left w:val="none" w:sz="0" w:space="0" w:color="auto"/>
            <w:bottom w:val="none" w:sz="0" w:space="0" w:color="auto"/>
            <w:right w:val="none" w:sz="0" w:space="0" w:color="auto"/>
          </w:divBdr>
          <w:divsChild>
            <w:div w:id="94056494">
              <w:marLeft w:val="0"/>
              <w:marRight w:val="0"/>
              <w:marTop w:val="0"/>
              <w:marBottom w:val="0"/>
              <w:divBdr>
                <w:top w:val="none" w:sz="0" w:space="0" w:color="auto"/>
                <w:left w:val="none" w:sz="0" w:space="0" w:color="auto"/>
                <w:bottom w:val="none" w:sz="0" w:space="0" w:color="auto"/>
                <w:right w:val="none" w:sz="0" w:space="0" w:color="auto"/>
              </w:divBdr>
            </w:div>
          </w:divsChild>
        </w:div>
        <w:div w:id="1839691123">
          <w:marLeft w:val="0"/>
          <w:marRight w:val="0"/>
          <w:marTop w:val="0"/>
          <w:marBottom w:val="0"/>
          <w:divBdr>
            <w:top w:val="none" w:sz="0" w:space="0" w:color="auto"/>
            <w:left w:val="none" w:sz="0" w:space="0" w:color="auto"/>
            <w:bottom w:val="none" w:sz="0" w:space="0" w:color="auto"/>
            <w:right w:val="none" w:sz="0" w:space="0" w:color="auto"/>
          </w:divBdr>
          <w:divsChild>
            <w:div w:id="1669946050">
              <w:marLeft w:val="0"/>
              <w:marRight w:val="0"/>
              <w:marTop w:val="0"/>
              <w:marBottom w:val="0"/>
              <w:divBdr>
                <w:top w:val="none" w:sz="0" w:space="0" w:color="auto"/>
                <w:left w:val="none" w:sz="0" w:space="0" w:color="auto"/>
                <w:bottom w:val="none" w:sz="0" w:space="0" w:color="auto"/>
                <w:right w:val="none" w:sz="0" w:space="0" w:color="auto"/>
              </w:divBdr>
            </w:div>
          </w:divsChild>
        </w:div>
        <w:div w:id="1957830147">
          <w:marLeft w:val="0"/>
          <w:marRight w:val="0"/>
          <w:marTop w:val="0"/>
          <w:marBottom w:val="0"/>
          <w:divBdr>
            <w:top w:val="none" w:sz="0" w:space="0" w:color="auto"/>
            <w:left w:val="none" w:sz="0" w:space="0" w:color="auto"/>
            <w:bottom w:val="none" w:sz="0" w:space="0" w:color="auto"/>
            <w:right w:val="none" w:sz="0" w:space="0" w:color="auto"/>
          </w:divBdr>
          <w:divsChild>
            <w:div w:id="286661547">
              <w:marLeft w:val="0"/>
              <w:marRight w:val="0"/>
              <w:marTop w:val="0"/>
              <w:marBottom w:val="0"/>
              <w:divBdr>
                <w:top w:val="none" w:sz="0" w:space="0" w:color="auto"/>
                <w:left w:val="none" w:sz="0" w:space="0" w:color="auto"/>
                <w:bottom w:val="none" w:sz="0" w:space="0" w:color="auto"/>
                <w:right w:val="none" w:sz="0" w:space="0" w:color="auto"/>
              </w:divBdr>
            </w:div>
          </w:divsChild>
        </w:div>
        <w:div w:id="522397316">
          <w:marLeft w:val="0"/>
          <w:marRight w:val="0"/>
          <w:marTop w:val="0"/>
          <w:marBottom w:val="0"/>
          <w:divBdr>
            <w:top w:val="none" w:sz="0" w:space="0" w:color="auto"/>
            <w:left w:val="none" w:sz="0" w:space="0" w:color="auto"/>
            <w:bottom w:val="none" w:sz="0" w:space="0" w:color="auto"/>
            <w:right w:val="none" w:sz="0" w:space="0" w:color="auto"/>
          </w:divBdr>
          <w:divsChild>
            <w:div w:id="16799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447932">
      <w:bodyDiv w:val="1"/>
      <w:marLeft w:val="0"/>
      <w:marRight w:val="0"/>
      <w:marTop w:val="0"/>
      <w:marBottom w:val="0"/>
      <w:divBdr>
        <w:top w:val="none" w:sz="0" w:space="0" w:color="auto"/>
        <w:left w:val="none" w:sz="0" w:space="0" w:color="auto"/>
        <w:bottom w:val="none" w:sz="0" w:space="0" w:color="auto"/>
        <w:right w:val="none" w:sz="0" w:space="0" w:color="auto"/>
      </w:divBdr>
    </w:div>
    <w:div w:id="1132674272">
      <w:bodyDiv w:val="1"/>
      <w:marLeft w:val="0"/>
      <w:marRight w:val="0"/>
      <w:marTop w:val="0"/>
      <w:marBottom w:val="0"/>
      <w:divBdr>
        <w:top w:val="none" w:sz="0" w:space="0" w:color="auto"/>
        <w:left w:val="none" w:sz="0" w:space="0" w:color="auto"/>
        <w:bottom w:val="none" w:sz="0" w:space="0" w:color="auto"/>
        <w:right w:val="none" w:sz="0" w:space="0" w:color="auto"/>
      </w:divBdr>
      <w:divsChild>
        <w:div w:id="750733786">
          <w:marLeft w:val="0"/>
          <w:marRight w:val="0"/>
          <w:marTop w:val="0"/>
          <w:marBottom w:val="0"/>
          <w:divBdr>
            <w:top w:val="none" w:sz="0" w:space="0" w:color="auto"/>
            <w:left w:val="none" w:sz="0" w:space="0" w:color="auto"/>
            <w:bottom w:val="none" w:sz="0" w:space="0" w:color="auto"/>
            <w:right w:val="none" w:sz="0" w:space="0" w:color="auto"/>
          </w:divBdr>
          <w:divsChild>
            <w:div w:id="1730878240">
              <w:marLeft w:val="0"/>
              <w:marRight w:val="0"/>
              <w:marTop w:val="0"/>
              <w:marBottom w:val="0"/>
              <w:divBdr>
                <w:top w:val="none" w:sz="0" w:space="0" w:color="auto"/>
                <w:left w:val="none" w:sz="0" w:space="0" w:color="auto"/>
                <w:bottom w:val="none" w:sz="0" w:space="0" w:color="auto"/>
                <w:right w:val="none" w:sz="0" w:space="0" w:color="auto"/>
              </w:divBdr>
              <w:divsChild>
                <w:div w:id="1829201840">
                  <w:marLeft w:val="0"/>
                  <w:marRight w:val="0"/>
                  <w:marTop w:val="0"/>
                  <w:marBottom w:val="0"/>
                  <w:divBdr>
                    <w:top w:val="none" w:sz="0" w:space="0" w:color="auto"/>
                    <w:left w:val="none" w:sz="0" w:space="0" w:color="auto"/>
                    <w:bottom w:val="none" w:sz="0" w:space="0" w:color="auto"/>
                    <w:right w:val="none" w:sz="0" w:space="0" w:color="auto"/>
                  </w:divBdr>
                  <w:divsChild>
                    <w:div w:id="425924162">
                      <w:marLeft w:val="0"/>
                      <w:marRight w:val="0"/>
                      <w:marTop w:val="0"/>
                      <w:marBottom w:val="0"/>
                      <w:divBdr>
                        <w:top w:val="none" w:sz="0" w:space="0" w:color="auto"/>
                        <w:left w:val="none" w:sz="0" w:space="0" w:color="auto"/>
                        <w:bottom w:val="none" w:sz="0" w:space="0" w:color="auto"/>
                        <w:right w:val="none" w:sz="0" w:space="0" w:color="auto"/>
                      </w:divBdr>
                      <w:divsChild>
                        <w:div w:id="1744906507">
                          <w:marLeft w:val="0"/>
                          <w:marRight w:val="0"/>
                          <w:marTop w:val="0"/>
                          <w:marBottom w:val="0"/>
                          <w:divBdr>
                            <w:top w:val="none" w:sz="0" w:space="0" w:color="auto"/>
                            <w:left w:val="none" w:sz="0" w:space="0" w:color="auto"/>
                            <w:bottom w:val="none" w:sz="0" w:space="0" w:color="auto"/>
                            <w:right w:val="none" w:sz="0" w:space="0" w:color="auto"/>
                          </w:divBdr>
                          <w:divsChild>
                            <w:div w:id="1584218186">
                              <w:marLeft w:val="0"/>
                              <w:marRight w:val="0"/>
                              <w:marTop w:val="0"/>
                              <w:marBottom w:val="0"/>
                              <w:divBdr>
                                <w:top w:val="none" w:sz="0" w:space="0" w:color="auto"/>
                                <w:left w:val="none" w:sz="0" w:space="0" w:color="auto"/>
                                <w:bottom w:val="none" w:sz="0" w:space="0" w:color="auto"/>
                                <w:right w:val="none" w:sz="0" w:space="0" w:color="auto"/>
                              </w:divBdr>
                              <w:divsChild>
                                <w:div w:id="167527454">
                                  <w:marLeft w:val="0"/>
                                  <w:marRight w:val="0"/>
                                  <w:marTop w:val="0"/>
                                  <w:marBottom w:val="0"/>
                                  <w:divBdr>
                                    <w:top w:val="none" w:sz="0" w:space="0" w:color="auto"/>
                                    <w:left w:val="none" w:sz="0" w:space="0" w:color="auto"/>
                                    <w:bottom w:val="none" w:sz="0" w:space="0" w:color="auto"/>
                                    <w:right w:val="none" w:sz="0" w:space="0" w:color="auto"/>
                                  </w:divBdr>
                                  <w:divsChild>
                                    <w:div w:id="1852983498">
                                      <w:marLeft w:val="0"/>
                                      <w:marRight w:val="0"/>
                                      <w:marTop w:val="0"/>
                                      <w:marBottom w:val="0"/>
                                      <w:divBdr>
                                        <w:top w:val="none" w:sz="0" w:space="0" w:color="auto"/>
                                        <w:left w:val="none" w:sz="0" w:space="0" w:color="auto"/>
                                        <w:bottom w:val="none" w:sz="0" w:space="0" w:color="auto"/>
                                        <w:right w:val="none" w:sz="0" w:space="0" w:color="auto"/>
                                      </w:divBdr>
                                      <w:divsChild>
                                        <w:div w:id="444152492">
                                          <w:marLeft w:val="0"/>
                                          <w:marRight w:val="0"/>
                                          <w:marTop w:val="0"/>
                                          <w:marBottom w:val="0"/>
                                          <w:divBdr>
                                            <w:top w:val="none" w:sz="0" w:space="0" w:color="auto"/>
                                            <w:left w:val="none" w:sz="0" w:space="0" w:color="auto"/>
                                            <w:bottom w:val="none" w:sz="0" w:space="0" w:color="auto"/>
                                            <w:right w:val="none" w:sz="0" w:space="0" w:color="auto"/>
                                          </w:divBdr>
                                          <w:divsChild>
                                            <w:div w:id="556742824">
                                              <w:marLeft w:val="0"/>
                                              <w:marRight w:val="0"/>
                                              <w:marTop w:val="0"/>
                                              <w:marBottom w:val="0"/>
                                              <w:divBdr>
                                                <w:top w:val="none" w:sz="0" w:space="0" w:color="auto"/>
                                                <w:left w:val="none" w:sz="0" w:space="0" w:color="auto"/>
                                                <w:bottom w:val="none" w:sz="0" w:space="0" w:color="auto"/>
                                                <w:right w:val="none" w:sz="0" w:space="0" w:color="auto"/>
                                              </w:divBdr>
                                              <w:divsChild>
                                                <w:div w:id="469782601">
                                                  <w:marLeft w:val="0"/>
                                                  <w:marRight w:val="0"/>
                                                  <w:marTop w:val="0"/>
                                                  <w:marBottom w:val="0"/>
                                                  <w:divBdr>
                                                    <w:top w:val="none" w:sz="0" w:space="0" w:color="auto"/>
                                                    <w:left w:val="none" w:sz="0" w:space="0" w:color="auto"/>
                                                    <w:bottom w:val="none" w:sz="0" w:space="0" w:color="auto"/>
                                                    <w:right w:val="none" w:sz="0" w:space="0" w:color="auto"/>
                                                  </w:divBdr>
                                                  <w:divsChild>
                                                    <w:div w:id="1532693008">
                                                      <w:marLeft w:val="0"/>
                                                      <w:marRight w:val="0"/>
                                                      <w:marTop w:val="0"/>
                                                      <w:marBottom w:val="0"/>
                                                      <w:divBdr>
                                                        <w:top w:val="none" w:sz="0" w:space="0" w:color="auto"/>
                                                        <w:left w:val="none" w:sz="0" w:space="0" w:color="auto"/>
                                                        <w:bottom w:val="none" w:sz="0" w:space="0" w:color="auto"/>
                                                        <w:right w:val="none" w:sz="0" w:space="0" w:color="auto"/>
                                                      </w:divBdr>
                                                      <w:divsChild>
                                                        <w:div w:id="339165241">
                                                          <w:marLeft w:val="0"/>
                                                          <w:marRight w:val="0"/>
                                                          <w:marTop w:val="0"/>
                                                          <w:marBottom w:val="0"/>
                                                          <w:divBdr>
                                                            <w:top w:val="none" w:sz="0" w:space="0" w:color="auto"/>
                                                            <w:left w:val="none" w:sz="0" w:space="0" w:color="auto"/>
                                                            <w:bottom w:val="none" w:sz="0" w:space="0" w:color="auto"/>
                                                            <w:right w:val="none" w:sz="0" w:space="0" w:color="auto"/>
                                                          </w:divBdr>
                                                          <w:divsChild>
                                                            <w:div w:id="273371293">
                                                              <w:marLeft w:val="0"/>
                                                              <w:marRight w:val="0"/>
                                                              <w:marTop w:val="0"/>
                                                              <w:marBottom w:val="0"/>
                                                              <w:divBdr>
                                                                <w:top w:val="none" w:sz="0" w:space="0" w:color="auto"/>
                                                                <w:left w:val="none" w:sz="0" w:space="0" w:color="auto"/>
                                                                <w:bottom w:val="none" w:sz="0" w:space="0" w:color="auto"/>
                                                                <w:right w:val="none" w:sz="0" w:space="0" w:color="auto"/>
                                                              </w:divBdr>
                                                              <w:divsChild>
                                                                <w:div w:id="169340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374095">
                                                  <w:marLeft w:val="0"/>
                                                  <w:marRight w:val="0"/>
                                                  <w:marTop w:val="0"/>
                                                  <w:marBottom w:val="0"/>
                                                  <w:divBdr>
                                                    <w:top w:val="none" w:sz="0" w:space="0" w:color="auto"/>
                                                    <w:left w:val="none" w:sz="0" w:space="0" w:color="auto"/>
                                                    <w:bottom w:val="none" w:sz="0" w:space="0" w:color="auto"/>
                                                    <w:right w:val="none" w:sz="0" w:space="0" w:color="auto"/>
                                                  </w:divBdr>
                                                  <w:divsChild>
                                                    <w:div w:id="692727960">
                                                      <w:marLeft w:val="0"/>
                                                      <w:marRight w:val="0"/>
                                                      <w:marTop w:val="0"/>
                                                      <w:marBottom w:val="0"/>
                                                      <w:divBdr>
                                                        <w:top w:val="none" w:sz="0" w:space="0" w:color="auto"/>
                                                        <w:left w:val="none" w:sz="0" w:space="0" w:color="auto"/>
                                                        <w:bottom w:val="none" w:sz="0" w:space="0" w:color="auto"/>
                                                        <w:right w:val="none" w:sz="0" w:space="0" w:color="auto"/>
                                                      </w:divBdr>
                                                      <w:divsChild>
                                                        <w:div w:id="556625334">
                                                          <w:marLeft w:val="0"/>
                                                          <w:marRight w:val="0"/>
                                                          <w:marTop w:val="0"/>
                                                          <w:marBottom w:val="0"/>
                                                          <w:divBdr>
                                                            <w:top w:val="none" w:sz="0" w:space="0" w:color="auto"/>
                                                            <w:left w:val="none" w:sz="0" w:space="0" w:color="auto"/>
                                                            <w:bottom w:val="none" w:sz="0" w:space="0" w:color="auto"/>
                                                            <w:right w:val="none" w:sz="0" w:space="0" w:color="auto"/>
                                                          </w:divBdr>
                                                        </w:div>
                                                        <w:div w:id="1976059736">
                                                          <w:marLeft w:val="0"/>
                                                          <w:marRight w:val="0"/>
                                                          <w:marTop w:val="0"/>
                                                          <w:marBottom w:val="0"/>
                                                          <w:divBdr>
                                                            <w:top w:val="none" w:sz="0" w:space="0" w:color="auto"/>
                                                            <w:left w:val="none" w:sz="0" w:space="0" w:color="auto"/>
                                                            <w:bottom w:val="none" w:sz="0" w:space="0" w:color="auto"/>
                                                            <w:right w:val="none" w:sz="0" w:space="0" w:color="auto"/>
                                                          </w:divBdr>
                                                        </w:div>
                                                      </w:divsChild>
                                                    </w:div>
                                                    <w:div w:id="113791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7440067">
          <w:marLeft w:val="0"/>
          <w:marRight w:val="0"/>
          <w:marTop w:val="0"/>
          <w:marBottom w:val="0"/>
          <w:divBdr>
            <w:top w:val="none" w:sz="0" w:space="0" w:color="auto"/>
            <w:left w:val="none" w:sz="0" w:space="0" w:color="auto"/>
            <w:bottom w:val="none" w:sz="0" w:space="0" w:color="auto"/>
            <w:right w:val="none" w:sz="0" w:space="0" w:color="auto"/>
          </w:divBdr>
          <w:divsChild>
            <w:div w:id="1794522752">
              <w:marLeft w:val="0"/>
              <w:marRight w:val="0"/>
              <w:marTop w:val="0"/>
              <w:marBottom w:val="0"/>
              <w:divBdr>
                <w:top w:val="none" w:sz="0" w:space="0" w:color="auto"/>
                <w:left w:val="none" w:sz="0" w:space="0" w:color="auto"/>
                <w:bottom w:val="none" w:sz="0" w:space="0" w:color="auto"/>
                <w:right w:val="none" w:sz="0" w:space="0" w:color="auto"/>
              </w:divBdr>
              <w:divsChild>
                <w:div w:id="1589385971">
                  <w:marLeft w:val="0"/>
                  <w:marRight w:val="0"/>
                  <w:marTop w:val="0"/>
                  <w:marBottom w:val="0"/>
                  <w:divBdr>
                    <w:top w:val="none" w:sz="0" w:space="0" w:color="auto"/>
                    <w:left w:val="none" w:sz="0" w:space="0" w:color="auto"/>
                    <w:bottom w:val="none" w:sz="0" w:space="0" w:color="auto"/>
                    <w:right w:val="none" w:sz="0" w:space="0" w:color="auto"/>
                  </w:divBdr>
                  <w:divsChild>
                    <w:div w:id="373164609">
                      <w:marLeft w:val="0"/>
                      <w:marRight w:val="0"/>
                      <w:marTop w:val="0"/>
                      <w:marBottom w:val="0"/>
                      <w:divBdr>
                        <w:top w:val="none" w:sz="0" w:space="0" w:color="auto"/>
                        <w:left w:val="none" w:sz="0" w:space="0" w:color="auto"/>
                        <w:bottom w:val="none" w:sz="0" w:space="0" w:color="auto"/>
                        <w:right w:val="none" w:sz="0" w:space="0" w:color="auto"/>
                      </w:divBdr>
                      <w:divsChild>
                        <w:div w:id="882713760">
                          <w:marLeft w:val="0"/>
                          <w:marRight w:val="0"/>
                          <w:marTop w:val="0"/>
                          <w:marBottom w:val="0"/>
                          <w:divBdr>
                            <w:top w:val="none" w:sz="0" w:space="0" w:color="auto"/>
                            <w:left w:val="none" w:sz="0" w:space="0" w:color="auto"/>
                            <w:bottom w:val="none" w:sz="0" w:space="0" w:color="auto"/>
                            <w:right w:val="none" w:sz="0" w:space="0" w:color="auto"/>
                          </w:divBdr>
                          <w:divsChild>
                            <w:div w:id="954555823">
                              <w:marLeft w:val="0"/>
                              <w:marRight w:val="0"/>
                              <w:marTop w:val="0"/>
                              <w:marBottom w:val="0"/>
                              <w:divBdr>
                                <w:top w:val="none" w:sz="0" w:space="0" w:color="auto"/>
                                <w:left w:val="none" w:sz="0" w:space="0" w:color="auto"/>
                                <w:bottom w:val="none" w:sz="0" w:space="0" w:color="auto"/>
                                <w:right w:val="none" w:sz="0" w:space="0" w:color="auto"/>
                              </w:divBdr>
                              <w:divsChild>
                                <w:div w:id="701899216">
                                  <w:marLeft w:val="0"/>
                                  <w:marRight w:val="0"/>
                                  <w:marTop w:val="0"/>
                                  <w:marBottom w:val="0"/>
                                  <w:divBdr>
                                    <w:top w:val="none" w:sz="0" w:space="0" w:color="auto"/>
                                    <w:left w:val="none" w:sz="0" w:space="0" w:color="auto"/>
                                    <w:bottom w:val="none" w:sz="0" w:space="0" w:color="auto"/>
                                    <w:right w:val="none" w:sz="0" w:space="0" w:color="auto"/>
                                  </w:divBdr>
                                  <w:divsChild>
                                    <w:div w:id="886451548">
                                      <w:marLeft w:val="0"/>
                                      <w:marRight w:val="0"/>
                                      <w:marTop w:val="0"/>
                                      <w:marBottom w:val="0"/>
                                      <w:divBdr>
                                        <w:top w:val="none" w:sz="0" w:space="0" w:color="auto"/>
                                        <w:left w:val="none" w:sz="0" w:space="0" w:color="auto"/>
                                        <w:bottom w:val="none" w:sz="0" w:space="0" w:color="auto"/>
                                        <w:right w:val="none" w:sz="0" w:space="0" w:color="auto"/>
                                      </w:divBdr>
                                      <w:divsChild>
                                        <w:div w:id="2126461677">
                                          <w:marLeft w:val="0"/>
                                          <w:marRight w:val="0"/>
                                          <w:marTop w:val="0"/>
                                          <w:marBottom w:val="0"/>
                                          <w:divBdr>
                                            <w:top w:val="none" w:sz="0" w:space="0" w:color="auto"/>
                                            <w:left w:val="none" w:sz="0" w:space="0" w:color="auto"/>
                                            <w:bottom w:val="none" w:sz="0" w:space="0" w:color="auto"/>
                                            <w:right w:val="none" w:sz="0" w:space="0" w:color="auto"/>
                                          </w:divBdr>
                                          <w:divsChild>
                                            <w:div w:id="1630819664">
                                              <w:marLeft w:val="0"/>
                                              <w:marRight w:val="0"/>
                                              <w:marTop w:val="0"/>
                                              <w:marBottom w:val="0"/>
                                              <w:divBdr>
                                                <w:top w:val="none" w:sz="0" w:space="0" w:color="auto"/>
                                                <w:left w:val="none" w:sz="0" w:space="0" w:color="auto"/>
                                                <w:bottom w:val="none" w:sz="0" w:space="0" w:color="auto"/>
                                                <w:right w:val="none" w:sz="0" w:space="0" w:color="auto"/>
                                              </w:divBdr>
                                              <w:divsChild>
                                                <w:div w:id="195579165">
                                                  <w:marLeft w:val="0"/>
                                                  <w:marRight w:val="0"/>
                                                  <w:marTop w:val="0"/>
                                                  <w:marBottom w:val="0"/>
                                                  <w:divBdr>
                                                    <w:top w:val="none" w:sz="0" w:space="0" w:color="auto"/>
                                                    <w:left w:val="none" w:sz="0" w:space="0" w:color="auto"/>
                                                    <w:bottom w:val="none" w:sz="0" w:space="0" w:color="auto"/>
                                                    <w:right w:val="none" w:sz="0" w:space="0" w:color="auto"/>
                                                  </w:divBdr>
                                                  <w:divsChild>
                                                    <w:div w:id="1914586003">
                                                      <w:marLeft w:val="0"/>
                                                      <w:marRight w:val="0"/>
                                                      <w:marTop w:val="0"/>
                                                      <w:marBottom w:val="0"/>
                                                      <w:divBdr>
                                                        <w:top w:val="none" w:sz="0" w:space="0" w:color="auto"/>
                                                        <w:left w:val="none" w:sz="0" w:space="0" w:color="auto"/>
                                                        <w:bottom w:val="none" w:sz="0" w:space="0" w:color="auto"/>
                                                        <w:right w:val="none" w:sz="0" w:space="0" w:color="auto"/>
                                                      </w:divBdr>
                                                      <w:divsChild>
                                                        <w:div w:id="991173617">
                                                          <w:marLeft w:val="0"/>
                                                          <w:marRight w:val="0"/>
                                                          <w:marTop w:val="0"/>
                                                          <w:marBottom w:val="0"/>
                                                          <w:divBdr>
                                                            <w:top w:val="none" w:sz="0" w:space="0" w:color="auto"/>
                                                            <w:left w:val="none" w:sz="0" w:space="0" w:color="auto"/>
                                                            <w:bottom w:val="none" w:sz="0" w:space="0" w:color="auto"/>
                                                            <w:right w:val="none" w:sz="0" w:space="0" w:color="auto"/>
                                                          </w:divBdr>
                                                          <w:divsChild>
                                                            <w:div w:id="942149191">
                                                              <w:marLeft w:val="0"/>
                                                              <w:marRight w:val="0"/>
                                                              <w:marTop w:val="0"/>
                                                              <w:marBottom w:val="0"/>
                                                              <w:divBdr>
                                                                <w:top w:val="none" w:sz="0" w:space="0" w:color="auto"/>
                                                                <w:left w:val="none" w:sz="0" w:space="0" w:color="auto"/>
                                                                <w:bottom w:val="none" w:sz="0" w:space="0" w:color="auto"/>
                                                                <w:right w:val="none" w:sz="0" w:space="0" w:color="auto"/>
                                                              </w:divBdr>
                                                              <w:divsChild>
                                                                <w:div w:id="133615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57140095">
      <w:bodyDiv w:val="1"/>
      <w:marLeft w:val="0"/>
      <w:marRight w:val="0"/>
      <w:marTop w:val="0"/>
      <w:marBottom w:val="0"/>
      <w:divBdr>
        <w:top w:val="none" w:sz="0" w:space="0" w:color="auto"/>
        <w:left w:val="none" w:sz="0" w:space="0" w:color="auto"/>
        <w:bottom w:val="none" w:sz="0" w:space="0" w:color="auto"/>
        <w:right w:val="none" w:sz="0" w:space="0" w:color="auto"/>
      </w:divBdr>
    </w:div>
    <w:div w:id="1654261394">
      <w:bodyDiv w:val="1"/>
      <w:marLeft w:val="0"/>
      <w:marRight w:val="0"/>
      <w:marTop w:val="0"/>
      <w:marBottom w:val="0"/>
      <w:divBdr>
        <w:top w:val="none" w:sz="0" w:space="0" w:color="auto"/>
        <w:left w:val="none" w:sz="0" w:space="0" w:color="auto"/>
        <w:bottom w:val="none" w:sz="0" w:space="0" w:color="auto"/>
        <w:right w:val="none" w:sz="0" w:space="0" w:color="auto"/>
      </w:divBdr>
      <w:divsChild>
        <w:div w:id="2137405516">
          <w:marLeft w:val="0"/>
          <w:marRight w:val="0"/>
          <w:marTop w:val="0"/>
          <w:marBottom w:val="0"/>
          <w:divBdr>
            <w:top w:val="none" w:sz="0" w:space="0" w:color="auto"/>
            <w:left w:val="none" w:sz="0" w:space="0" w:color="auto"/>
            <w:bottom w:val="none" w:sz="0" w:space="0" w:color="auto"/>
            <w:right w:val="none" w:sz="0" w:space="0" w:color="auto"/>
          </w:divBdr>
          <w:divsChild>
            <w:div w:id="165414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003186">
      <w:bodyDiv w:val="1"/>
      <w:marLeft w:val="0"/>
      <w:marRight w:val="0"/>
      <w:marTop w:val="0"/>
      <w:marBottom w:val="0"/>
      <w:divBdr>
        <w:top w:val="none" w:sz="0" w:space="0" w:color="auto"/>
        <w:left w:val="none" w:sz="0" w:space="0" w:color="auto"/>
        <w:bottom w:val="none" w:sz="0" w:space="0" w:color="auto"/>
        <w:right w:val="none" w:sz="0" w:space="0" w:color="auto"/>
      </w:divBdr>
    </w:div>
    <w:div w:id="1788504431">
      <w:bodyDiv w:val="1"/>
      <w:marLeft w:val="0"/>
      <w:marRight w:val="0"/>
      <w:marTop w:val="0"/>
      <w:marBottom w:val="0"/>
      <w:divBdr>
        <w:top w:val="none" w:sz="0" w:space="0" w:color="auto"/>
        <w:left w:val="none" w:sz="0" w:space="0" w:color="auto"/>
        <w:bottom w:val="none" w:sz="0" w:space="0" w:color="auto"/>
        <w:right w:val="none" w:sz="0" w:space="0" w:color="auto"/>
      </w:divBdr>
    </w:div>
    <w:div w:id="1837498525">
      <w:bodyDiv w:val="1"/>
      <w:marLeft w:val="0"/>
      <w:marRight w:val="0"/>
      <w:marTop w:val="0"/>
      <w:marBottom w:val="0"/>
      <w:divBdr>
        <w:top w:val="none" w:sz="0" w:space="0" w:color="auto"/>
        <w:left w:val="none" w:sz="0" w:space="0" w:color="auto"/>
        <w:bottom w:val="none" w:sz="0" w:space="0" w:color="auto"/>
        <w:right w:val="none" w:sz="0" w:space="0" w:color="auto"/>
      </w:divBdr>
    </w:div>
    <w:div w:id="1872960750">
      <w:bodyDiv w:val="1"/>
      <w:marLeft w:val="0"/>
      <w:marRight w:val="0"/>
      <w:marTop w:val="0"/>
      <w:marBottom w:val="0"/>
      <w:divBdr>
        <w:top w:val="none" w:sz="0" w:space="0" w:color="auto"/>
        <w:left w:val="none" w:sz="0" w:space="0" w:color="auto"/>
        <w:bottom w:val="none" w:sz="0" w:space="0" w:color="auto"/>
        <w:right w:val="none" w:sz="0" w:space="0" w:color="auto"/>
      </w:divBdr>
    </w:div>
    <w:div w:id="1899392547">
      <w:bodyDiv w:val="1"/>
      <w:marLeft w:val="0"/>
      <w:marRight w:val="0"/>
      <w:marTop w:val="0"/>
      <w:marBottom w:val="0"/>
      <w:divBdr>
        <w:top w:val="none" w:sz="0" w:space="0" w:color="auto"/>
        <w:left w:val="none" w:sz="0" w:space="0" w:color="auto"/>
        <w:bottom w:val="none" w:sz="0" w:space="0" w:color="auto"/>
        <w:right w:val="none" w:sz="0" w:space="0" w:color="auto"/>
      </w:divBdr>
    </w:div>
    <w:div w:id="2021083410">
      <w:bodyDiv w:val="1"/>
      <w:marLeft w:val="0"/>
      <w:marRight w:val="0"/>
      <w:marTop w:val="0"/>
      <w:marBottom w:val="0"/>
      <w:divBdr>
        <w:top w:val="none" w:sz="0" w:space="0" w:color="auto"/>
        <w:left w:val="none" w:sz="0" w:space="0" w:color="auto"/>
        <w:bottom w:val="none" w:sz="0" w:space="0" w:color="auto"/>
        <w:right w:val="none" w:sz="0" w:space="0" w:color="auto"/>
      </w:divBdr>
    </w:div>
    <w:div w:id="2070305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2025</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19</Pages>
  <Words>6398</Words>
  <Characters>36474</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POVELJA O DRUŠTVENOJ KOHEZIJI OPŠTINE BIJELO POLJE</dc:title>
  <dc:subject/>
  <dc:creator/>
  <cp:keywords/>
  <dc:description/>
  <cp:lastModifiedBy>Tamara Cirgic</cp:lastModifiedBy>
  <cp:revision>32</cp:revision>
  <dcterms:created xsi:type="dcterms:W3CDTF">2025-07-04T13:32:00Z</dcterms:created>
  <dcterms:modified xsi:type="dcterms:W3CDTF">2025-08-05T10:52:00Z</dcterms:modified>
</cp:coreProperties>
</file>